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26" w:rsidRDefault="008D03D7">
      <w:pPr>
        <w:spacing w:after="0" w:line="240" w:lineRule="auto"/>
        <w:ind w:left="1183" w:firstLine="0"/>
        <w:jc w:val="left"/>
      </w:pPr>
      <w:r>
        <w:t xml:space="preserve">                                                                                            </w:t>
      </w:r>
    </w:p>
    <w:p w:rsidR="006D1B26" w:rsidRDefault="008D03D7">
      <w:pPr>
        <w:spacing w:after="71" w:line="240" w:lineRule="auto"/>
        <w:ind w:left="283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:rsidR="008D03D7" w:rsidRDefault="008D03D7">
      <w:pPr>
        <w:spacing w:after="7" w:line="240" w:lineRule="auto"/>
        <w:ind w:left="10" w:right="-15"/>
        <w:jc w:val="center"/>
      </w:pPr>
    </w:p>
    <w:p w:rsidR="00207B87" w:rsidRPr="003C44DC" w:rsidRDefault="00207B87" w:rsidP="00207B87">
      <w:pPr>
        <w:tabs>
          <w:tab w:val="left" w:pos="2580"/>
        </w:tabs>
        <w:jc w:val="center"/>
        <w:rPr>
          <w:b/>
          <w:sz w:val="28"/>
          <w:szCs w:val="28"/>
        </w:rPr>
      </w:pPr>
      <w:r w:rsidRPr="003C44DC">
        <w:rPr>
          <w:b/>
          <w:sz w:val="28"/>
          <w:szCs w:val="28"/>
        </w:rPr>
        <w:t>Муниципальное общеобразовательное учреждение</w:t>
      </w:r>
    </w:p>
    <w:p w:rsidR="00207B87" w:rsidRPr="003C44DC" w:rsidRDefault="00207B87" w:rsidP="00207B87">
      <w:pPr>
        <w:tabs>
          <w:tab w:val="left" w:pos="2580"/>
        </w:tabs>
        <w:jc w:val="center"/>
        <w:rPr>
          <w:b/>
          <w:sz w:val="28"/>
          <w:szCs w:val="28"/>
        </w:rPr>
      </w:pPr>
      <w:r w:rsidRPr="003C44DC">
        <w:rPr>
          <w:b/>
          <w:sz w:val="28"/>
          <w:szCs w:val="28"/>
        </w:rPr>
        <w:t xml:space="preserve">средняя общеобразовательная школа </w:t>
      </w:r>
      <w:proofErr w:type="gramStart"/>
      <w:r w:rsidRPr="003C44DC">
        <w:rPr>
          <w:b/>
          <w:sz w:val="28"/>
          <w:szCs w:val="28"/>
        </w:rPr>
        <w:t>с</w:t>
      </w:r>
      <w:proofErr w:type="gramEnd"/>
      <w:r w:rsidRPr="003C44DC">
        <w:rPr>
          <w:b/>
          <w:sz w:val="28"/>
          <w:szCs w:val="28"/>
        </w:rPr>
        <w:t xml:space="preserve">. Большая </w:t>
      </w:r>
      <w:proofErr w:type="spellStart"/>
      <w:r w:rsidRPr="003C44DC">
        <w:rPr>
          <w:b/>
          <w:sz w:val="28"/>
          <w:szCs w:val="28"/>
        </w:rPr>
        <w:t>Ижмора</w:t>
      </w:r>
      <w:proofErr w:type="spellEnd"/>
    </w:p>
    <w:p w:rsidR="00207B87" w:rsidRPr="003C44DC" w:rsidRDefault="00207B87" w:rsidP="00207B87"/>
    <w:p w:rsidR="00207B87" w:rsidRPr="003C44DC" w:rsidRDefault="00207B87" w:rsidP="00207B87"/>
    <w:p w:rsidR="00207B87" w:rsidRPr="003C44DC" w:rsidRDefault="00207B87" w:rsidP="00207B87"/>
    <w:p w:rsidR="00207B87" w:rsidRPr="003C44DC" w:rsidRDefault="00207B87" w:rsidP="00207B87">
      <w:pPr>
        <w:ind w:left="-1260"/>
        <w:rPr>
          <w:b/>
        </w:rPr>
      </w:pPr>
      <w:r w:rsidRPr="003C44DC">
        <w:rPr>
          <w:noProof/>
        </w:rPr>
        <w:drawing>
          <wp:inline distT="0" distB="0" distL="0" distR="0" wp14:anchorId="0D8791F8" wp14:editId="24F7936A">
            <wp:extent cx="6964045" cy="2200910"/>
            <wp:effectExtent l="0" t="0" r="0" b="0"/>
            <wp:docPr id="1" name="Рисунок 1" descr="печать на программу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на программу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87" w:rsidRPr="003C44DC" w:rsidRDefault="00207B87" w:rsidP="00207B87">
      <w:pPr>
        <w:ind w:left="-1260"/>
        <w:jc w:val="center"/>
        <w:rPr>
          <w:sz w:val="28"/>
          <w:szCs w:val="28"/>
        </w:rPr>
      </w:pPr>
      <w:r w:rsidRPr="003C44DC">
        <w:rPr>
          <w:b/>
          <w:sz w:val="28"/>
          <w:szCs w:val="28"/>
        </w:rPr>
        <w:t xml:space="preserve">                    РАБОЧАЯ ПРОГРАММА</w:t>
      </w:r>
      <w:r>
        <w:rPr>
          <w:b/>
          <w:sz w:val="28"/>
          <w:szCs w:val="28"/>
        </w:rPr>
        <w:t xml:space="preserve"> КУРСА</w:t>
      </w:r>
    </w:p>
    <w:p w:rsidR="00207B87" w:rsidRPr="003C44DC" w:rsidRDefault="00207B87" w:rsidP="00207B87">
      <w:pPr>
        <w:jc w:val="center"/>
        <w:rPr>
          <w:b/>
          <w:sz w:val="28"/>
          <w:szCs w:val="28"/>
        </w:rPr>
      </w:pPr>
    </w:p>
    <w:p w:rsidR="00207B87" w:rsidRPr="003C44DC" w:rsidRDefault="00207B87" w:rsidP="00207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Решение расчетных задач по химии»</w:t>
      </w:r>
    </w:p>
    <w:p w:rsidR="00207B87" w:rsidRPr="003C44DC" w:rsidRDefault="00207B87" w:rsidP="00207B87"/>
    <w:p w:rsidR="00207B87" w:rsidRPr="003C44DC" w:rsidRDefault="00207B87" w:rsidP="00207B87"/>
    <w:p w:rsidR="00207B87" w:rsidRPr="003C44DC" w:rsidRDefault="00207B87" w:rsidP="00207B87"/>
    <w:p w:rsidR="00207B87" w:rsidRPr="003C44DC" w:rsidRDefault="00207B87" w:rsidP="00207B87"/>
    <w:p w:rsidR="00207B87" w:rsidRPr="003C44DC" w:rsidRDefault="00207B87" w:rsidP="00207B87"/>
    <w:p w:rsidR="00207B87" w:rsidRPr="003C44DC" w:rsidRDefault="00207B87" w:rsidP="00207B87">
      <w:pPr>
        <w:jc w:val="center"/>
      </w:pPr>
      <w:r w:rsidRPr="003C44DC">
        <w:rPr>
          <w:b/>
          <w:sz w:val="28"/>
          <w:szCs w:val="28"/>
        </w:rPr>
        <w:t xml:space="preserve">Учитель – </w:t>
      </w:r>
      <w:proofErr w:type="spellStart"/>
      <w:r w:rsidRPr="003C44DC">
        <w:rPr>
          <w:b/>
          <w:sz w:val="28"/>
          <w:szCs w:val="28"/>
        </w:rPr>
        <w:t>Чичвархина</w:t>
      </w:r>
      <w:proofErr w:type="spellEnd"/>
      <w:r w:rsidRPr="003C44DC">
        <w:rPr>
          <w:b/>
          <w:sz w:val="28"/>
          <w:szCs w:val="28"/>
        </w:rPr>
        <w:t xml:space="preserve"> Тамара Александровна</w:t>
      </w:r>
    </w:p>
    <w:p w:rsidR="00207B87" w:rsidRPr="003C44DC" w:rsidRDefault="00207B87" w:rsidP="00207B87"/>
    <w:p w:rsidR="00207B87" w:rsidRPr="003C44DC" w:rsidRDefault="00207B87" w:rsidP="00207B87"/>
    <w:p w:rsidR="00207B87" w:rsidRPr="003C44DC" w:rsidRDefault="00207B87" w:rsidP="00207B87"/>
    <w:p w:rsidR="00207B87" w:rsidRDefault="00207B87" w:rsidP="00207B87">
      <w:pPr>
        <w:tabs>
          <w:tab w:val="left" w:pos="4125"/>
        </w:tabs>
        <w:jc w:val="center"/>
      </w:pPr>
    </w:p>
    <w:p w:rsidR="00207B87" w:rsidRDefault="00207B87" w:rsidP="00207B87">
      <w:pPr>
        <w:tabs>
          <w:tab w:val="left" w:pos="4125"/>
        </w:tabs>
        <w:jc w:val="center"/>
      </w:pPr>
    </w:p>
    <w:p w:rsidR="00207B87" w:rsidRDefault="00207B87" w:rsidP="00207B87">
      <w:pPr>
        <w:tabs>
          <w:tab w:val="left" w:pos="4125"/>
        </w:tabs>
        <w:jc w:val="center"/>
      </w:pPr>
    </w:p>
    <w:p w:rsidR="00207B87" w:rsidRDefault="00207B87" w:rsidP="00207B87">
      <w:pPr>
        <w:tabs>
          <w:tab w:val="left" w:pos="4125"/>
        </w:tabs>
        <w:jc w:val="center"/>
      </w:pPr>
    </w:p>
    <w:p w:rsidR="00207B87" w:rsidRDefault="00207B87" w:rsidP="00207B87">
      <w:pPr>
        <w:tabs>
          <w:tab w:val="left" w:pos="4125"/>
        </w:tabs>
        <w:jc w:val="center"/>
      </w:pPr>
    </w:p>
    <w:p w:rsidR="00207B87" w:rsidRDefault="00207B87" w:rsidP="00207B87">
      <w:pPr>
        <w:tabs>
          <w:tab w:val="left" w:pos="4125"/>
        </w:tabs>
        <w:jc w:val="center"/>
      </w:pPr>
    </w:p>
    <w:p w:rsidR="00207B87" w:rsidRPr="003C44DC" w:rsidRDefault="00207B87" w:rsidP="00207B87">
      <w:pPr>
        <w:tabs>
          <w:tab w:val="left" w:pos="4125"/>
        </w:tabs>
        <w:jc w:val="center"/>
      </w:pPr>
      <w:bookmarkStart w:id="0" w:name="_GoBack"/>
      <w:bookmarkEnd w:id="0"/>
      <w:r w:rsidRPr="003C44DC">
        <w:t xml:space="preserve">с. Большая </w:t>
      </w:r>
      <w:proofErr w:type="spellStart"/>
      <w:r w:rsidRPr="003C44DC">
        <w:t>Ижмора</w:t>
      </w:r>
      <w:proofErr w:type="spellEnd"/>
    </w:p>
    <w:p w:rsidR="00207B87" w:rsidRPr="003C44DC" w:rsidRDefault="00207B87" w:rsidP="00207B87">
      <w:pPr>
        <w:tabs>
          <w:tab w:val="left" w:pos="3660"/>
        </w:tabs>
        <w:jc w:val="center"/>
      </w:pPr>
      <w:r w:rsidRPr="003C44DC">
        <w:t>2022 г.</w:t>
      </w:r>
    </w:p>
    <w:p w:rsidR="00207B87" w:rsidRDefault="00207B87">
      <w:pPr>
        <w:spacing w:after="7" w:line="240" w:lineRule="auto"/>
        <w:ind w:left="10" w:right="-15"/>
        <w:jc w:val="center"/>
      </w:pPr>
    </w:p>
    <w:p w:rsidR="00207B87" w:rsidRDefault="00207B87">
      <w:pPr>
        <w:spacing w:after="7" w:line="240" w:lineRule="auto"/>
        <w:ind w:left="10" w:right="-15"/>
        <w:jc w:val="center"/>
      </w:pPr>
    </w:p>
    <w:p w:rsidR="006D1B26" w:rsidRDefault="008D03D7">
      <w:pPr>
        <w:spacing w:after="80" w:line="240" w:lineRule="auto"/>
        <w:ind w:left="10" w:right="-15"/>
        <w:jc w:val="center"/>
      </w:pPr>
      <w:r>
        <w:rPr>
          <w:b/>
          <w:sz w:val="28"/>
        </w:rPr>
        <w:lastRenderedPageBreak/>
        <w:t xml:space="preserve">ПОЯСНИТЕЛЬНАЯ ЗАПИСКА </w:t>
      </w:r>
    </w:p>
    <w:p w:rsidR="006D1B26" w:rsidRPr="00770D7D" w:rsidRDefault="008D03D7" w:rsidP="00770D7D">
      <w:pPr>
        <w:ind w:left="10"/>
        <w:rPr>
          <w:b/>
        </w:rPr>
      </w:pPr>
      <w:r>
        <w:rPr>
          <w:b/>
        </w:rPr>
        <w:t xml:space="preserve">              </w:t>
      </w:r>
      <w:r>
        <w:t xml:space="preserve">Рабочая программа </w:t>
      </w:r>
      <w:r w:rsidR="00D92913">
        <w:t xml:space="preserve">курса внеурочной деятельности </w:t>
      </w:r>
      <w:r>
        <w:t>«Решение расчетных задач по химии» разработана в соответствии с ФГОС СОО, утвержденным приказом Министерства образования и науки РФ от 17 мая 2012 г. №</w:t>
      </w:r>
      <w:r w:rsidR="00D92913">
        <w:t xml:space="preserve"> </w:t>
      </w:r>
      <w:r>
        <w:t xml:space="preserve">413 с изменениями от 29.12.2014 № 1645, от 31.12.2015 № 1578, от 29.06.2017 № 613, учебным планом МОУ </w:t>
      </w:r>
      <w:r w:rsidR="00D92913">
        <w:t xml:space="preserve">СОШ </w:t>
      </w:r>
      <w:proofErr w:type="gramStart"/>
      <w:r w:rsidR="00D92913">
        <w:t xml:space="preserve">с.Большая </w:t>
      </w:r>
      <w:proofErr w:type="spellStart"/>
      <w:r w:rsidR="00D92913">
        <w:t>Ижмора</w:t>
      </w:r>
      <w:proofErr w:type="spellEnd"/>
      <w:proofErr w:type="gramEnd"/>
      <w:r>
        <w:t xml:space="preserve">, ООП СОО </w:t>
      </w:r>
      <w:r w:rsidR="00D92913">
        <w:t xml:space="preserve">МОУ СОШ с.Большая </w:t>
      </w:r>
      <w:proofErr w:type="spellStart"/>
      <w:r w:rsidR="00D92913">
        <w:t>Ижмора</w:t>
      </w:r>
      <w:proofErr w:type="spellEnd"/>
      <w:r>
        <w:t xml:space="preserve">, утвержденной приказом от № </w:t>
      </w:r>
      <w:r w:rsidR="00D92913">
        <w:t>68</w:t>
      </w:r>
      <w:r>
        <w:t xml:space="preserve"> от </w:t>
      </w:r>
      <w:r w:rsidR="00D92913">
        <w:t>3</w:t>
      </w:r>
      <w:r>
        <w:t>1.0</w:t>
      </w:r>
      <w:r w:rsidR="00D92913">
        <w:t>8</w:t>
      </w:r>
      <w:r>
        <w:t>.202</w:t>
      </w:r>
      <w:r w:rsidR="00D92913">
        <w:t>2</w:t>
      </w:r>
      <w:r>
        <w:t xml:space="preserve"> </w:t>
      </w:r>
      <w:r>
        <w:rPr>
          <w:sz w:val="37"/>
          <w:vertAlign w:val="subscript"/>
        </w:rPr>
        <w:t>г.</w:t>
      </w:r>
      <w:r>
        <w:rPr>
          <w:b/>
        </w:rPr>
        <w:t xml:space="preserve">                                                               </w:t>
      </w:r>
      <w:r>
        <w:t xml:space="preserve"> </w:t>
      </w:r>
    </w:p>
    <w:p w:rsidR="006D1B26" w:rsidRDefault="00D92913" w:rsidP="00D92913">
      <w:r>
        <w:t xml:space="preserve">  </w:t>
      </w:r>
      <w:r w:rsidR="00770D7D">
        <w:t>Курс</w:t>
      </w:r>
      <w:r w:rsidR="008D03D7">
        <w:t xml:space="preserve"> ориентирован на практическую деятельность -  решение задач. </w:t>
      </w:r>
    </w:p>
    <w:p w:rsidR="006D1B26" w:rsidRDefault="00770D7D">
      <w:pPr>
        <w:ind w:left="435"/>
      </w:pPr>
      <w:r>
        <w:t xml:space="preserve">Решение задач </w:t>
      </w:r>
      <w:r w:rsidR="008D03D7">
        <w:t xml:space="preserve">обеспечивает закрепление теоретических знаний, учат творчески применять их в новой ситуации, способствуют развитию логического мышления, прививают навык самостоятельной работы. </w:t>
      </w:r>
    </w:p>
    <w:p w:rsidR="006D1B26" w:rsidRDefault="008D03D7">
      <w:pPr>
        <w:spacing w:after="75" w:line="240" w:lineRule="auto"/>
        <w:ind w:left="1001" w:right="-15"/>
        <w:jc w:val="left"/>
      </w:pPr>
      <w:r>
        <w:rPr>
          <w:b/>
        </w:rPr>
        <w:t>Цель</w:t>
      </w:r>
      <w:r>
        <w:t xml:space="preserve">:  </w:t>
      </w:r>
    </w:p>
    <w:p w:rsidR="00D92913" w:rsidRDefault="008D03D7">
      <w:pPr>
        <w:ind w:left="435"/>
      </w:pPr>
      <w:r>
        <w:t>создание условий для развития у обучающихся практических умений в области решения задач различного уровня сложности;</w:t>
      </w:r>
    </w:p>
    <w:p w:rsidR="006D1B26" w:rsidRDefault="008D03D7">
      <w:pPr>
        <w:ind w:left="435"/>
      </w:pPr>
      <w:r>
        <w:t xml:space="preserve"> </w:t>
      </w:r>
      <w:r>
        <w:rPr>
          <w:b/>
        </w:rPr>
        <w:t>Задачи</w:t>
      </w:r>
      <w:r>
        <w:t xml:space="preserve">: </w:t>
      </w:r>
    </w:p>
    <w:p w:rsidR="006D1B26" w:rsidRDefault="008D03D7">
      <w:pPr>
        <w:numPr>
          <w:ilvl w:val="0"/>
          <w:numId w:val="1"/>
        </w:numPr>
        <w:ind w:hanging="142"/>
      </w:pPr>
      <w:r>
        <w:t xml:space="preserve">углубление и расширение знаний по химии; </w:t>
      </w:r>
    </w:p>
    <w:p w:rsidR="006D1B26" w:rsidRDefault="008D03D7">
      <w:pPr>
        <w:numPr>
          <w:ilvl w:val="0"/>
          <w:numId w:val="1"/>
        </w:numPr>
        <w:ind w:hanging="142"/>
      </w:pPr>
      <w:r>
        <w:t xml:space="preserve">закрепить умения и навыки комплексного осмысления знаний и их применению при решении задач и упражнений; </w:t>
      </w:r>
    </w:p>
    <w:p w:rsidR="006D1B26" w:rsidRDefault="008D03D7">
      <w:pPr>
        <w:numPr>
          <w:ilvl w:val="0"/>
          <w:numId w:val="1"/>
        </w:numPr>
        <w:ind w:hanging="142"/>
      </w:pPr>
      <w:r>
        <w:t xml:space="preserve">исследовать и анализировать алгоритмы решения типовых задач, находить способы решения комбинированных задач;  </w:t>
      </w:r>
    </w:p>
    <w:p w:rsidR="006D1B26" w:rsidRDefault="008D03D7">
      <w:pPr>
        <w:numPr>
          <w:ilvl w:val="0"/>
          <w:numId w:val="1"/>
        </w:numPr>
        <w:ind w:hanging="142"/>
      </w:pPr>
      <w:r>
        <w:t xml:space="preserve">развивать у учащихся умения сравнивать, анализировать и делать выводы;  </w:t>
      </w:r>
    </w:p>
    <w:p w:rsidR="006D1B26" w:rsidRDefault="008D03D7">
      <w:pPr>
        <w:numPr>
          <w:ilvl w:val="0"/>
          <w:numId w:val="1"/>
        </w:numPr>
        <w:ind w:hanging="142"/>
      </w:pPr>
      <w:r>
        <w:t xml:space="preserve">способствовать формированию навыков сотрудничества в процессе  совместной работы; </w:t>
      </w:r>
    </w:p>
    <w:p w:rsidR="006D1B26" w:rsidRDefault="008D03D7">
      <w:pPr>
        <w:numPr>
          <w:ilvl w:val="0"/>
          <w:numId w:val="1"/>
        </w:numPr>
        <w:spacing w:after="10"/>
        <w:ind w:hanging="142"/>
      </w:pPr>
      <w:r>
        <w:t xml:space="preserve">развить интересы учащихся, увлекающихся химией. </w:t>
      </w:r>
    </w:p>
    <w:p w:rsidR="006D1B26" w:rsidRDefault="008D03D7">
      <w:pPr>
        <w:spacing w:after="65" w:line="240" w:lineRule="auto"/>
        <w:ind w:left="991" w:firstLine="0"/>
        <w:jc w:val="left"/>
      </w:pPr>
      <w:r>
        <w:t xml:space="preserve"> </w:t>
      </w:r>
    </w:p>
    <w:p w:rsidR="006D1B26" w:rsidRDefault="008D03D7" w:rsidP="00770D7D">
      <w:pPr>
        <w:spacing w:after="6"/>
      </w:pPr>
      <w:r>
        <w:t xml:space="preserve">Программа  рассчитана на </w:t>
      </w:r>
      <w:r w:rsidR="00D92913">
        <w:t>34</w:t>
      </w:r>
      <w:r>
        <w:t xml:space="preserve"> час</w:t>
      </w:r>
      <w:r w:rsidR="00D92913">
        <w:t>а</w:t>
      </w:r>
      <w:r>
        <w:t xml:space="preserve">, т.е. </w:t>
      </w:r>
      <w:r w:rsidR="00D92913">
        <w:t>1 час</w:t>
      </w:r>
      <w:r>
        <w:t xml:space="preserve"> в неделю.  </w:t>
      </w:r>
    </w:p>
    <w:p w:rsidR="006D1B26" w:rsidRDefault="008D03D7">
      <w:pPr>
        <w:spacing w:after="26" w:line="240" w:lineRule="auto"/>
        <w:ind w:left="850" w:firstLine="0"/>
        <w:jc w:val="left"/>
      </w:pPr>
      <w:r>
        <w:t xml:space="preserve"> </w:t>
      </w:r>
    </w:p>
    <w:p w:rsidR="006D1B26" w:rsidRDefault="008D03D7">
      <w:pPr>
        <w:spacing w:after="89" w:line="240" w:lineRule="auto"/>
        <w:ind w:left="10" w:right="-15"/>
        <w:jc w:val="center"/>
      </w:pPr>
      <w:r>
        <w:rPr>
          <w:b/>
        </w:rPr>
        <w:t>ПЛАНИРУЕМЫЕ РЕЗУЛЬТАТЫ ЭЛЕКТИВНОГО ПРЕДМЕТА</w:t>
      </w:r>
      <w:r>
        <w:t xml:space="preserve"> </w:t>
      </w:r>
    </w:p>
    <w:p w:rsidR="00D92913" w:rsidRDefault="00D92913" w:rsidP="00D92913">
      <w:pPr>
        <w:spacing w:after="75" w:line="240" w:lineRule="auto"/>
        <w:ind w:left="268" w:right="1391" w:firstLine="0"/>
        <w:jc w:val="left"/>
        <w:rPr>
          <w:b/>
        </w:rPr>
      </w:pPr>
      <w:r>
        <w:rPr>
          <w:b/>
        </w:rPr>
        <w:t xml:space="preserve">                             </w:t>
      </w:r>
      <w:r w:rsidR="008D03D7">
        <w:rPr>
          <w:b/>
        </w:rPr>
        <w:t xml:space="preserve">«РЕШЕНИЕ </w:t>
      </w:r>
      <w:r>
        <w:rPr>
          <w:b/>
        </w:rPr>
        <w:t xml:space="preserve">РАСЧЕТНЫХ </w:t>
      </w:r>
      <w:r w:rsidR="008D03D7">
        <w:rPr>
          <w:b/>
        </w:rPr>
        <w:t xml:space="preserve">ЗАДАЧ ПО ХИМИИ»  </w:t>
      </w:r>
    </w:p>
    <w:p w:rsidR="00D92913" w:rsidRDefault="00D92913" w:rsidP="00D92913">
      <w:pPr>
        <w:spacing w:after="75" w:line="240" w:lineRule="auto"/>
        <w:ind w:left="268" w:right="1391" w:firstLine="0"/>
        <w:jc w:val="left"/>
        <w:rPr>
          <w:b/>
        </w:rPr>
      </w:pPr>
    </w:p>
    <w:p w:rsidR="006D1B26" w:rsidRDefault="008D03D7" w:rsidP="00D92913">
      <w:pPr>
        <w:spacing w:after="75" w:line="240" w:lineRule="auto"/>
        <w:ind w:right="1391"/>
        <w:jc w:val="left"/>
      </w:pPr>
      <w:r>
        <w:rPr>
          <w:b/>
        </w:rPr>
        <w:t xml:space="preserve">Личностные результаты:  </w:t>
      </w:r>
    </w:p>
    <w:p w:rsidR="006D1B26" w:rsidRDefault="008D03D7">
      <w:pPr>
        <w:numPr>
          <w:ilvl w:val="0"/>
          <w:numId w:val="2"/>
        </w:numPr>
        <w:ind w:hanging="142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практики;  </w:t>
      </w:r>
    </w:p>
    <w:p w:rsidR="006D1B26" w:rsidRDefault="008D03D7">
      <w:pPr>
        <w:numPr>
          <w:ilvl w:val="0"/>
          <w:numId w:val="2"/>
        </w:numPr>
        <w:spacing w:after="83" w:line="268" w:lineRule="auto"/>
        <w:ind w:hanging="142"/>
      </w:pPr>
      <w:proofErr w:type="spellStart"/>
      <w:r>
        <w:t>сформированность</w:t>
      </w:r>
      <w:proofErr w:type="spellEnd"/>
      <w:r>
        <w:t xml:space="preserve"> </w:t>
      </w:r>
      <w:r>
        <w:tab/>
        <w:t xml:space="preserve">основ </w:t>
      </w:r>
      <w:r>
        <w:tab/>
        <w:t>само</w:t>
      </w:r>
      <w:r w:rsidR="00D92913">
        <w:t xml:space="preserve">развития </w:t>
      </w:r>
      <w:r w:rsidR="00D92913">
        <w:tab/>
        <w:t xml:space="preserve">и </w:t>
      </w:r>
      <w:r w:rsidR="00D92913">
        <w:tab/>
        <w:t xml:space="preserve">самовоспитания </w:t>
      </w:r>
      <w:r w:rsidR="00D92913">
        <w:tab/>
        <w:t xml:space="preserve">в </w:t>
      </w:r>
      <w:r>
        <w:t xml:space="preserve">соответствии </w:t>
      </w:r>
      <w:r>
        <w:tab/>
        <w:t xml:space="preserve">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 </w:t>
      </w:r>
    </w:p>
    <w:p w:rsidR="006D1B26" w:rsidRDefault="008D03D7">
      <w:pPr>
        <w:numPr>
          <w:ilvl w:val="0"/>
          <w:numId w:val="2"/>
        </w:numPr>
        <w:ind w:hanging="142"/>
      </w:pPr>
      <w:r>
        <w:t>навыки сотрудничества со сверстниками, взрослыми в образовательной, учебно</w:t>
      </w:r>
      <w:r w:rsidR="00D92913">
        <w:t>-</w:t>
      </w:r>
      <w:r>
        <w:t xml:space="preserve">исследовательской деятельности;  </w:t>
      </w:r>
    </w:p>
    <w:p w:rsidR="00D92913" w:rsidRDefault="008D03D7">
      <w:pPr>
        <w:numPr>
          <w:ilvl w:val="0"/>
          <w:numId w:val="2"/>
        </w:numPr>
        <w:ind w:hanging="142"/>
      </w:pPr>
      <w:r>
        <w:t>готовность и способность к образованию, в том числе самообразованию;</w:t>
      </w:r>
    </w:p>
    <w:p w:rsidR="006D1B26" w:rsidRDefault="008D03D7">
      <w:pPr>
        <w:numPr>
          <w:ilvl w:val="0"/>
          <w:numId w:val="2"/>
        </w:numPr>
        <w:ind w:hanging="142"/>
      </w:pPr>
      <w:r>
        <w:t xml:space="preserve"> сознательное отношение к непрерывному образованию как условию успешной  профессиональной и общественной деятельности;  </w:t>
      </w:r>
    </w:p>
    <w:p w:rsidR="00D92913" w:rsidRDefault="008D03D7">
      <w:pPr>
        <w:numPr>
          <w:ilvl w:val="0"/>
          <w:numId w:val="2"/>
        </w:numPr>
        <w:ind w:hanging="142"/>
      </w:pPr>
      <w:r>
        <w:t xml:space="preserve">эстетическое отношение к миру, включая эстетику научного и технического творчества; </w:t>
      </w:r>
    </w:p>
    <w:p w:rsidR="006D1B26" w:rsidRDefault="008D03D7">
      <w:pPr>
        <w:numPr>
          <w:ilvl w:val="0"/>
          <w:numId w:val="2"/>
        </w:numPr>
        <w:ind w:hanging="142"/>
      </w:pPr>
      <w:r>
        <w:t xml:space="preserve"> - принятие и реализацию ценностей здорового и безопасного образа жизни;  </w:t>
      </w:r>
    </w:p>
    <w:p w:rsidR="006D1B26" w:rsidRDefault="008D03D7">
      <w:pPr>
        <w:numPr>
          <w:ilvl w:val="0"/>
          <w:numId w:val="2"/>
        </w:numPr>
        <w:ind w:hanging="142"/>
      </w:pPr>
      <w:r>
        <w:lastRenderedPageBreak/>
        <w:t xml:space="preserve">осознанный выбор будущей профессии и возможностей реализации собственных жизненных планов;  </w:t>
      </w:r>
    </w:p>
    <w:p w:rsidR="00D92913" w:rsidRDefault="008D03D7">
      <w:pPr>
        <w:numPr>
          <w:ilvl w:val="0"/>
          <w:numId w:val="2"/>
        </w:numPr>
        <w:ind w:hanging="142"/>
      </w:pP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</w:t>
      </w:r>
      <w:r w:rsidR="00D92913">
        <w:t>-</w:t>
      </w:r>
      <w:r>
        <w:t xml:space="preserve">экономических процессов на состояние природной и социальной среды.  </w:t>
      </w:r>
    </w:p>
    <w:p w:rsidR="006D1B26" w:rsidRDefault="008D03D7" w:rsidP="00D92913">
      <w:pPr>
        <w:ind w:left="410" w:firstLine="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 </w:t>
      </w:r>
    </w:p>
    <w:p w:rsidR="006D1B26" w:rsidRDefault="008D03D7">
      <w:pPr>
        <w:numPr>
          <w:ilvl w:val="0"/>
          <w:numId w:val="2"/>
        </w:numPr>
        <w:ind w:hanging="142"/>
      </w:pPr>
      <w:r>
        <w:t xml:space="preserve">умение самостоятельно определять цели деятельности и составлять планы деятельности;  </w:t>
      </w:r>
    </w:p>
    <w:p w:rsidR="00D92913" w:rsidRDefault="008D03D7">
      <w:pPr>
        <w:numPr>
          <w:ilvl w:val="0"/>
          <w:numId w:val="2"/>
        </w:numPr>
        <w:ind w:hanging="142"/>
      </w:pPr>
      <w:r>
        <w:t xml:space="preserve">самостоятельно осуществлять, контролировать и корректировать деятельность; </w:t>
      </w:r>
    </w:p>
    <w:p w:rsidR="006D1B26" w:rsidRDefault="008D03D7" w:rsidP="00D92913">
      <w:pPr>
        <w:ind w:left="268" w:firstLine="0"/>
      </w:pPr>
      <w:r>
        <w:t xml:space="preserve"> - использовать все возможные ресурсы для достижения поставленных целей и реализации планов деятельности;  </w:t>
      </w:r>
    </w:p>
    <w:p w:rsidR="006D1B26" w:rsidRDefault="008D03D7">
      <w: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деятельности;   </w:t>
      </w:r>
    </w:p>
    <w:p w:rsidR="006D1B26" w:rsidRDefault="008D03D7">
      <w:pPr>
        <w:numPr>
          <w:ilvl w:val="0"/>
          <w:numId w:val="2"/>
        </w:numPr>
        <w:ind w:hanging="142"/>
      </w:pPr>
      <w:r>
        <w:t xml:space="preserve">владение навыками познавательной, учебно-исследовательской и проектной деятельности, навыками разрешения проблем;  </w:t>
      </w:r>
    </w:p>
    <w:p w:rsidR="006D1B26" w:rsidRDefault="008D03D7">
      <w:pPr>
        <w:numPr>
          <w:ilvl w:val="0"/>
          <w:numId w:val="2"/>
        </w:numPr>
        <w:ind w:hanging="142"/>
      </w:pPr>
      <w:r>
        <w:t xml:space="preserve">способность и готовность к самостоятельному поиску методов решения практических задач, применению различных методов познания;  </w:t>
      </w:r>
    </w:p>
    <w:p w:rsidR="00D92913" w:rsidRDefault="008D03D7">
      <w:pPr>
        <w:numPr>
          <w:ilvl w:val="0"/>
          <w:numId w:val="2"/>
        </w:numPr>
        <w:ind w:hanging="142"/>
      </w:pP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информации; </w:t>
      </w:r>
    </w:p>
    <w:p w:rsidR="00D92913" w:rsidRDefault="008D03D7" w:rsidP="00D92913">
      <w:pPr>
        <w:ind w:left="268" w:firstLine="0"/>
      </w:pPr>
      <w:r>
        <w:t xml:space="preserve"> - критически оценивать и интерпретировать информацию, получаемую из различных источников;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:rsidR="006D1B26" w:rsidRDefault="008D03D7" w:rsidP="00D92913">
      <w:pPr>
        <w:ind w:left="268" w:firstLine="0"/>
      </w:pPr>
      <w:r>
        <w:t xml:space="preserve"> - умение ясно, логично и точно излагать свою точку зрения, использовать адекватные языковые средства;  </w:t>
      </w:r>
    </w:p>
    <w:p w:rsidR="00D92913" w:rsidRDefault="008D03D7">
      <w:pPr>
        <w:numPr>
          <w:ilvl w:val="0"/>
          <w:numId w:val="2"/>
        </w:numPr>
        <w:ind w:hanging="142"/>
      </w:pP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D1B26" w:rsidRDefault="008D03D7" w:rsidP="00D92913">
      <w:r>
        <w:t xml:space="preserve"> </w:t>
      </w:r>
      <w:r>
        <w:rPr>
          <w:b/>
        </w:rPr>
        <w:t xml:space="preserve">Предметные результаты:  </w:t>
      </w:r>
    </w:p>
    <w:p w:rsidR="006D1B26" w:rsidRDefault="008D03D7">
      <w:pPr>
        <w:numPr>
          <w:ilvl w:val="0"/>
          <w:numId w:val="2"/>
        </w:numPr>
        <w:ind w:hanging="142"/>
      </w:pPr>
      <w:r>
        <w:t xml:space="preserve">знать и понимать основные законы и теории химии, применять их при решении  расчетных задач;  </w:t>
      </w:r>
    </w:p>
    <w:p w:rsidR="006D1B26" w:rsidRDefault="008D03D7">
      <w:pPr>
        <w:numPr>
          <w:ilvl w:val="0"/>
          <w:numId w:val="2"/>
        </w:numPr>
        <w:spacing w:after="0"/>
        <w:ind w:hanging="142"/>
      </w:pPr>
      <w:r>
        <w:t xml:space="preserve">знать расчетные формулы и  алгоритмы решения задач разных типов;  </w:t>
      </w:r>
    </w:p>
    <w:p w:rsidR="006D1B26" w:rsidRDefault="008D03D7">
      <w:pPr>
        <w:numPr>
          <w:ilvl w:val="0"/>
          <w:numId w:val="2"/>
        </w:numPr>
        <w:ind w:hanging="142"/>
      </w:pPr>
      <w:r>
        <w:t xml:space="preserve">уметь составлять уравнения химических реакций и выполнять расчеты по ним, выполнять расчёты для нахождения простейшей, молекулярной  и структурной формул органических соединений;  </w:t>
      </w:r>
    </w:p>
    <w:p w:rsidR="006D1B26" w:rsidRDefault="008D03D7">
      <w:pPr>
        <w:numPr>
          <w:ilvl w:val="0"/>
          <w:numId w:val="2"/>
        </w:numPr>
        <w:ind w:hanging="142"/>
      </w:pPr>
      <w:r>
        <w:t xml:space="preserve">проводить самостоятельный поиск химической информации с использованием различных источников;  </w:t>
      </w:r>
    </w:p>
    <w:p w:rsidR="006D1B26" w:rsidRDefault="008D03D7">
      <w:pPr>
        <w:numPr>
          <w:ilvl w:val="0"/>
          <w:numId w:val="2"/>
        </w:numPr>
        <w:spacing w:after="0"/>
        <w:ind w:hanging="142"/>
      </w:pPr>
      <w:proofErr w:type="gramStart"/>
      <w:r>
        <w:t>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  определения возможности протекания химических превращений в различных условиях и оценки их последствий;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</w:t>
      </w:r>
      <w:proofErr w:type="gramEnd"/>
      <w:r>
        <w:t xml:space="preserve"> безопасного обращения с горючими и токсическими веществами, лабораторным оборудованием; приготовление растворов заданной концентрации в быту и на производстве.   </w:t>
      </w:r>
      <w:r>
        <w:br w:type="page"/>
      </w:r>
    </w:p>
    <w:p w:rsidR="006D1B26" w:rsidRDefault="008D03D7">
      <w:pPr>
        <w:pStyle w:val="1"/>
        <w:spacing w:after="29"/>
        <w:ind w:left="4968" w:right="3631"/>
      </w:pPr>
      <w:r>
        <w:lastRenderedPageBreak/>
        <w:t xml:space="preserve">СОДЕРЖАНИЕ  </w:t>
      </w:r>
    </w:p>
    <w:tbl>
      <w:tblPr>
        <w:tblStyle w:val="TableGrid"/>
        <w:tblW w:w="9571" w:type="dxa"/>
        <w:tblInd w:w="17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23"/>
        <w:gridCol w:w="1257"/>
        <w:gridCol w:w="4791"/>
      </w:tblGrid>
      <w:tr w:rsidR="006D1B26">
        <w:trPr>
          <w:trHeight w:val="646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Разделы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770D7D">
            <w:pPr>
              <w:spacing w:after="0" w:line="276" w:lineRule="auto"/>
              <w:ind w:left="0" w:firstLine="0"/>
              <w:jc w:val="left"/>
            </w:pPr>
            <w:r>
              <w:t>Количест</w:t>
            </w:r>
            <w:r w:rsidR="008D03D7">
              <w:t xml:space="preserve">во часов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Содержание </w:t>
            </w:r>
          </w:p>
        </w:tc>
      </w:tr>
      <w:tr w:rsidR="006D1B26">
        <w:trPr>
          <w:trHeight w:val="643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Расчеты по формулам химических веществ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76" w:lineRule="auto"/>
              <w:ind w:left="0" w:firstLine="0"/>
              <w:jc w:val="left"/>
            </w:pPr>
            <w:r>
              <w:t>3</w:t>
            </w:r>
            <w:r w:rsidR="008D03D7"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Относительная плотность газов. Массовая доля элементов в веществе </w:t>
            </w:r>
          </w:p>
        </w:tc>
      </w:tr>
      <w:tr w:rsidR="006D1B26">
        <w:trPr>
          <w:trHeight w:val="2496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Решение задач, связанных с растворами веществ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D92913">
            <w:pPr>
              <w:spacing w:after="0" w:line="276" w:lineRule="auto"/>
              <w:ind w:left="0" w:firstLine="0"/>
              <w:jc w:val="left"/>
            </w:pPr>
            <w:r>
              <w:t>4</w:t>
            </w:r>
            <w:r w:rsidR="008D03D7"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45" w:line="234" w:lineRule="auto"/>
              <w:ind w:left="0" w:firstLine="0"/>
              <w:jc w:val="left"/>
            </w:pPr>
            <w:r>
              <w:t xml:space="preserve">Способы выражения состава растворов, массовая доля растворенного вещества, молярная концентрация. Массовая доля растворённого вещества. Задачи, связанные с выпариванием воды из раствора с образованием раствора с новой массовой долей растворенного вещества. Задачи, связанные со смешиванием растворов. </w:t>
            </w:r>
          </w:p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«Правило креста», или «квадрат Пирсона». </w:t>
            </w:r>
          </w:p>
        </w:tc>
      </w:tr>
      <w:tr w:rsidR="006D1B26">
        <w:trPr>
          <w:trHeight w:val="387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242424"/>
              </w:rPr>
              <w:t>Решение расчетных задач с использованием уравнения реакции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D92913">
            <w:pPr>
              <w:spacing w:after="0" w:line="276" w:lineRule="auto"/>
              <w:ind w:left="0" w:firstLine="0"/>
              <w:jc w:val="left"/>
            </w:pPr>
            <w:r>
              <w:t>5</w:t>
            </w:r>
            <w:r w:rsidR="008D03D7"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 Нахождение массы вещества по известному количеству вещества одного из вступивших в реакцию или получающихся веществ. Нахождение объёма газа по известному количеству вещества одного из вступивших в реакцию или получающихся веществ. Нахождение массы вещества или объёма газа по известному количеству вещества одного из вступивших в реакцию или получающихся веществ. Соотношение объёмов и массы газов при химических реакциях. Вычисление массы продукта реакции, если известны массы исходных веществ, одно из которых взято в избытке. </w:t>
            </w:r>
          </w:p>
        </w:tc>
      </w:tr>
      <w:tr w:rsidR="006D1B26">
        <w:trPr>
          <w:trHeight w:val="139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Расчёты по термохимическим уравнениям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Расчёты по термохимическим уравнениям реакций на примере неорганических веществ. Расчёты по термохимическим уравнениям реакций на примере органических веществ. </w:t>
            </w:r>
          </w:p>
        </w:tc>
      </w:tr>
      <w:tr w:rsidR="006D1B26">
        <w:trPr>
          <w:trHeight w:val="249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color w:val="242424"/>
              </w:rPr>
              <w:t>Решение расчетных задач с использованием уравнения реакции и понятия «массовая доля»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76" w:lineRule="auto"/>
              <w:ind w:left="0" w:firstLine="0"/>
              <w:jc w:val="left"/>
            </w:pPr>
            <w:r>
              <w:t>4</w:t>
            </w:r>
            <w:r w:rsidR="008D03D7"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 Вычисление массы продукта реакции, если для неё взят раствор с определённой массовой долей исходного вещества. Вычисление массы продукта реакции по массе исходного вещества, содержащего опред</w:t>
            </w:r>
            <w:r w:rsidR="00374CFE">
              <w:t>елённую массовую долю примеси (</w:t>
            </w:r>
            <w:proofErr w:type="gramStart"/>
            <w:r>
              <w:t>в</w:t>
            </w:r>
            <w:proofErr w:type="gramEnd"/>
            <w:r>
              <w:t xml:space="preserve"> %). Вычисление массовой доли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возможного. </w:t>
            </w:r>
          </w:p>
        </w:tc>
      </w:tr>
      <w:tr w:rsidR="006D1B26">
        <w:trPr>
          <w:trHeight w:val="1279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Окислительно</w:t>
            </w:r>
            <w:proofErr w:type="spellEnd"/>
            <w:r w:rsidR="00374CFE">
              <w:rPr>
                <w:b/>
              </w:rPr>
              <w:t>-</w:t>
            </w:r>
            <w:r>
              <w:rPr>
                <w:b/>
              </w:rPr>
              <w:t>восстановительные реакции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8D03D7">
              <w:rPr>
                <w:sz w:val="20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Окислительно</w:t>
            </w:r>
            <w:proofErr w:type="spellEnd"/>
            <w:r>
              <w:t xml:space="preserve">-восстановительные реакции. Расстановка коэффициентов методом электронного баланса и методом </w:t>
            </w:r>
            <w:proofErr w:type="spellStart"/>
            <w:r>
              <w:t>полуреакций</w:t>
            </w:r>
            <w:proofErr w:type="spellEnd"/>
            <w:r>
              <w:t xml:space="preserve">. </w:t>
            </w:r>
            <w:r>
              <w:rPr>
                <w:sz w:val="20"/>
              </w:rPr>
              <w:t xml:space="preserve"> </w:t>
            </w:r>
          </w:p>
        </w:tc>
      </w:tr>
      <w:tr w:rsidR="00374CFE" w:rsidTr="00160075">
        <w:trPr>
          <w:trHeight w:val="193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4"/>
              <w:ind w:left="0" w:firstLine="0"/>
              <w:jc w:val="left"/>
            </w:pPr>
            <w:r>
              <w:rPr>
                <w:b/>
              </w:rPr>
              <w:lastRenderedPageBreak/>
              <w:t xml:space="preserve">Генетическая связь между основными классами  соединений </w:t>
            </w:r>
          </w:p>
          <w:p w:rsidR="00374CFE" w:rsidRDefault="00374CFE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</w:pPr>
            <w:r>
              <w:t>Нахождение массы (количества вещества, объема) по цепо</w:t>
            </w:r>
            <w:r w:rsidR="00770D7D">
              <w:t xml:space="preserve">чке превращений неорганических </w:t>
            </w:r>
            <w:r>
              <w:t xml:space="preserve">веществ. Нахождение массы (количества вещества, объема)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74CFE" w:rsidRDefault="00374CFE" w:rsidP="00231765">
            <w:pPr>
              <w:spacing w:after="0" w:line="276" w:lineRule="auto"/>
              <w:ind w:left="0"/>
              <w:jc w:val="left"/>
            </w:pPr>
            <w:r>
              <w:t xml:space="preserve">цепочке превращений  органических веществ. </w:t>
            </w:r>
          </w:p>
        </w:tc>
      </w:tr>
      <w:tr w:rsidR="006D1B26">
        <w:trPr>
          <w:trHeight w:val="111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Вывод формул химических соединений различными способами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40" w:lineRule="auto"/>
              <w:ind w:left="0" w:firstLine="0"/>
              <w:jc w:val="left"/>
            </w:pPr>
            <w:r>
              <w:t>6</w:t>
            </w:r>
            <w:r w:rsidR="008D03D7">
              <w:t xml:space="preserve"> </w:t>
            </w:r>
          </w:p>
          <w:p w:rsidR="006D1B26" w:rsidRDefault="008D03D7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right="22" w:firstLine="0"/>
              <w:jc w:val="left"/>
            </w:pPr>
            <w:r>
              <w:t xml:space="preserve">Определение молекулярной формулы газа по его относительной плотности.  Определение молекулярной формулы вещества по продуктам его сгорания. </w:t>
            </w:r>
          </w:p>
        </w:tc>
      </w:tr>
      <w:tr w:rsidR="006D1B26">
        <w:trPr>
          <w:trHeight w:val="139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Решение комплексных задач и упражнений по разделам химии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76" w:lineRule="auto"/>
              <w:ind w:left="0" w:firstLine="0"/>
              <w:jc w:val="left"/>
            </w:pPr>
            <w:r>
              <w:t>2</w:t>
            </w:r>
            <w:r w:rsidR="008D03D7"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Решение комплексных задач и упражнений по неорганической химии. Решение комплексных задач и упражнений по органической химии. Решение комплексных задач и упражнений по аналитической химии </w:t>
            </w:r>
          </w:p>
        </w:tc>
      </w:tr>
      <w:tr w:rsidR="006D1B26">
        <w:trPr>
          <w:trHeight w:val="698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</w:pPr>
            <w:r>
              <w:rPr>
                <w:b/>
                <w:sz w:val="26"/>
              </w:rPr>
              <w:t>Качественные реакции в органической химии</w:t>
            </w:r>
            <w:r>
              <w:rPr>
                <w:b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76" w:lineRule="auto"/>
              <w:ind w:left="0" w:firstLine="0"/>
              <w:jc w:val="left"/>
            </w:pPr>
            <w:r>
              <w:t>4</w:t>
            </w:r>
            <w:r w:rsidR="008D03D7"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1B26">
        <w:trPr>
          <w:trHeight w:val="329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76" w:lineRule="auto"/>
              <w:ind w:left="0" w:firstLine="0"/>
              <w:jc w:val="right"/>
            </w:pPr>
            <w:r>
              <w:rPr>
                <w:b/>
              </w:rPr>
              <w:t>И</w:t>
            </w:r>
            <w:r w:rsidR="008D03D7">
              <w:rPr>
                <w:b/>
              </w:rPr>
              <w:t xml:space="preserve">того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374CFE">
            <w:pPr>
              <w:spacing w:after="0" w:line="276" w:lineRule="auto"/>
              <w:ind w:left="0" w:firstLine="0"/>
              <w:jc w:val="left"/>
            </w:pPr>
            <w:r>
              <w:t>34</w:t>
            </w:r>
            <w:r w:rsidR="008D03D7"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26" w:rsidRDefault="008D03D7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1B26" w:rsidRDefault="008D03D7">
      <w:pPr>
        <w:spacing w:after="0" w:line="240" w:lineRule="auto"/>
        <w:ind w:left="4958" w:firstLine="0"/>
      </w:pPr>
      <w:r>
        <w:rPr>
          <w:b/>
          <w:sz w:val="28"/>
        </w:rPr>
        <w:t xml:space="preserve"> </w:t>
      </w:r>
    </w:p>
    <w:p w:rsidR="006D1B26" w:rsidRDefault="008D03D7">
      <w:pPr>
        <w:spacing w:after="0" w:line="240" w:lineRule="auto"/>
        <w:ind w:left="4958" w:firstLine="0"/>
      </w:pPr>
      <w:r>
        <w:rPr>
          <w:b/>
          <w:sz w:val="28"/>
        </w:rPr>
        <w:t xml:space="preserve"> </w:t>
      </w:r>
      <w:r>
        <w:br w:type="page"/>
      </w:r>
    </w:p>
    <w:p w:rsidR="006D1B26" w:rsidRDefault="008D03D7">
      <w:pPr>
        <w:spacing w:after="216" w:line="240" w:lineRule="auto"/>
        <w:ind w:left="283" w:firstLine="0"/>
        <w:jc w:val="left"/>
      </w:pPr>
      <w:r>
        <w:rPr>
          <w:b/>
        </w:rPr>
        <w:lastRenderedPageBreak/>
        <w:t xml:space="preserve"> </w:t>
      </w:r>
    </w:p>
    <w:p w:rsidR="006D1B26" w:rsidRDefault="008D03D7">
      <w:pPr>
        <w:spacing w:after="20" w:line="240" w:lineRule="auto"/>
        <w:ind w:left="0" w:right="604" w:firstLine="0"/>
        <w:jc w:val="right"/>
      </w:pPr>
      <w:r>
        <w:rPr>
          <w:b/>
          <w:sz w:val="32"/>
        </w:rPr>
        <w:t xml:space="preserve">КАЛЕНДАРНО-ТЕМАТИЧЕСКОЕ ПЛАНИРОВАНИЕ </w:t>
      </w:r>
    </w:p>
    <w:p w:rsidR="006D1B26" w:rsidRDefault="008D03D7">
      <w:pPr>
        <w:spacing w:after="27" w:line="276" w:lineRule="auto"/>
        <w:ind w:left="28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59" w:type="dxa"/>
        <w:tblInd w:w="175" w:type="dxa"/>
        <w:tblCellMar>
          <w:left w:w="34" w:type="dxa"/>
          <w:right w:w="48" w:type="dxa"/>
        </w:tblCellMar>
        <w:tblLook w:val="04A0" w:firstRow="1" w:lastRow="0" w:firstColumn="1" w:lastColumn="0" w:noHBand="0" w:noVBand="1"/>
      </w:tblPr>
      <w:tblGrid>
        <w:gridCol w:w="905"/>
        <w:gridCol w:w="946"/>
        <w:gridCol w:w="1099"/>
        <w:gridCol w:w="5506"/>
        <w:gridCol w:w="1103"/>
      </w:tblGrid>
      <w:tr w:rsidR="00374CFE" w:rsidTr="00374CFE">
        <w:trPr>
          <w:trHeight w:val="326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Дата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5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57" w:line="240" w:lineRule="auto"/>
              <w:ind w:left="0" w:firstLine="0"/>
              <w:jc w:val="center"/>
            </w:pPr>
            <w:r>
              <w:t xml:space="preserve"> </w:t>
            </w:r>
          </w:p>
          <w:p w:rsidR="00374CFE" w:rsidRDefault="00374CFE">
            <w:pPr>
              <w:spacing w:after="0" w:line="276" w:lineRule="auto"/>
              <w:ind w:left="0" w:firstLine="0"/>
              <w:jc w:val="center"/>
            </w:pPr>
            <w:r>
              <w:t xml:space="preserve">Тема 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кол-во  уроков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план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факт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70" w:line="240" w:lineRule="auto"/>
              <w:ind w:left="74" w:firstLine="0"/>
              <w:jc w:val="left"/>
            </w:pPr>
            <w:r>
              <w:t xml:space="preserve">№ </w:t>
            </w:r>
          </w:p>
          <w:p w:rsidR="00374CFE" w:rsidRDefault="00374CFE">
            <w:pPr>
              <w:spacing w:after="0" w:line="276" w:lineRule="auto"/>
              <w:ind w:left="74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left"/>
            </w:pPr>
          </w:p>
        </w:tc>
      </w:tr>
      <w:tr w:rsidR="00374CFE" w:rsidTr="00374CFE">
        <w:trPr>
          <w:trHeight w:val="326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                             Расчеты по формулам химических веществ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3 </w:t>
            </w:r>
          </w:p>
        </w:tc>
      </w:tr>
      <w:tr w:rsidR="00374CFE" w:rsidTr="00374CFE">
        <w:trPr>
          <w:trHeight w:val="32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Pr="00374CFE" w:rsidRDefault="00374CFE">
            <w:pPr>
              <w:spacing w:after="0" w:line="276" w:lineRule="auto"/>
              <w:ind w:left="74" w:firstLine="0"/>
              <w:jc w:val="left"/>
            </w:pPr>
            <w:r w:rsidRPr="00374CFE">
              <w:t xml:space="preserve">1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 w:rsidP="00374CFE">
            <w:pPr>
              <w:spacing w:after="0" w:line="276" w:lineRule="auto"/>
              <w:ind w:left="74" w:firstLine="0"/>
              <w:jc w:val="left"/>
            </w:pPr>
            <w:r>
              <w:t xml:space="preserve">Массовая доля элементов в веществе.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2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 w:rsidP="00374CFE">
            <w:pPr>
              <w:spacing w:after="0" w:line="276" w:lineRule="auto"/>
              <w:ind w:left="74" w:firstLine="0"/>
              <w:jc w:val="left"/>
            </w:pPr>
            <w:r>
              <w:t xml:space="preserve"> Относительная плотность газов.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770D7D">
        <w:trPr>
          <w:trHeight w:val="71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3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sz w:val="26"/>
              </w:rPr>
              <w:t xml:space="preserve">Определение средней молярной массы газовой смеси. Вычисление состава газовой смеси.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9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Решение задач, связанных с растворами веществ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374CFE" w:rsidTr="00374CFE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t>4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Способы выражения состава растворов, массовая доля растворенного вещества.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t>5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Молярная концентрация.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t>6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>Задачи, связанные с выпариванием воды из раствора с образованием раствора с новой массовой долей растворенного вещества.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770D7D">
        <w:trPr>
          <w:trHeight w:val="48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t>7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Задачи, связанные со смешиванием растворов.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6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242424"/>
              </w:rPr>
              <w:t>Решение расчетных задач с использованием уравнения реакции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5 </w:t>
            </w:r>
          </w:p>
        </w:tc>
      </w:tr>
      <w:tr w:rsidR="00374CFE" w:rsidTr="00374CFE">
        <w:trPr>
          <w:trHeight w:val="128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F8025E">
            <w:pPr>
              <w:spacing w:after="0" w:line="276" w:lineRule="auto"/>
              <w:ind w:left="74" w:firstLine="0"/>
              <w:jc w:val="left"/>
            </w:pPr>
            <w:r>
              <w:t>8</w:t>
            </w:r>
            <w:r w:rsidR="00374CFE">
              <w:t>-</w:t>
            </w:r>
            <w:r>
              <w:t>9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right="4" w:firstLine="0"/>
              <w:jc w:val="left"/>
            </w:pPr>
            <w:r>
              <w:t xml:space="preserve">Нахождение массы вещества и объема газа  по известному количеству вещества одного из вступивших в реакцию или получающихся веществ. Закрепление.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 w:rsidP="00F8025E">
            <w:pPr>
              <w:spacing w:after="0" w:line="276" w:lineRule="auto"/>
              <w:ind w:left="74" w:firstLine="0"/>
              <w:jc w:val="left"/>
            </w:pPr>
            <w:r>
              <w:t>1</w:t>
            </w:r>
            <w:r w:rsidR="00F8025E">
              <w:t>0</w:t>
            </w:r>
            <w:r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</w:pPr>
            <w:r>
              <w:t xml:space="preserve">Соотношение объёмов и массы газов при химических реакциях.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96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 w:rsidP="00F8025E">
            <w:pPr>
              <w:spacing w:after="0" w:line="276" w:lineRule="auto"/>
              <w:ind w:left="74" w:firstLine="0"/>
              <w:jc w:val="left"/>
            </w:pPr>
            <w:r>
              <w:t>1</w:t>
            </w:r>
            <w:r w:rsidR="00F8025E">
              <w:t>1</w:t>
            </w:r>
            <w:r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Вычисление массы продукта реакции, если известны массы исходных веществ, одно из которых взято в избытке.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 w:rsidP="00F8025E">
            <w:pPr>
              <w:spacing w:after="0" w:line="276" w:lineRule="auto"/>
              <w:ind w:left="74" w:firstLine="0"/>
              <w:jc w:val="left"/>
            </w:pPr>
            <w:r>
              <w:t>1</w:t>
            </w:r>
            <w:r w:rsidR="00F8025E">
              <w:t>2</w:t>
            </w:r>
            <w:r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color w:val="242424"/>
              </w:rPr>
              <w:t>Решение расчетных задач с использованием уравнения реакции.</w:t>
            </w:r>
            <w:r>
              <w:t xml:space="preserve"> Закрепление.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9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Расчёты по термохимическим уравнениям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>1</w:t>
            </w:r>
          </w:p>
        </w:tc>
      </w:tr>
      <w:tr w:rsidR="00374CFE" w:rsidTr="00770D7D">
        <w:trPr>
          <w:trHeight w:val="63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F8025E">
            <w:pPr>
              <w:spacing w:after="0" w:line="276" w:lineRule="auto"/>
              <w:ind w:left="74" w:firstLine="0"/>
              <w:jc w:val="left"/>
            </w:pPr>
            <w:r>
              <w:t>13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Расчёты по термохимическим уравнениям  на примере неорганических и  органических веществ.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374CFE">
            <w:pPr>
              <w:spacing w:after="0" w:line="276" w:lineRule="auto"/>
              <w:ind w:left="0" w:firstLine="0"/>
              <w:jc w:val="center"/>
              <w:rPr>
                <w:b/>
                <w:color w:val="242424"/>
              </w:rPr>
            </w:pPr>
            <w:r>
              <w:rPr>
                <w:b/>
                <w:color w:val="242424"/>
              </w:rPr>
              <w:t xml:space="preserve">Решение расчетных задач с использованием уравнения реакции </w:t>
            </w:r>
          </w:p>
          <w:p w:rsidR="00374CFE" w:rsidRPr="00770D7D" w:rsidRDefault="00374CFE" w:rsidP="00770D7D">
            <w:pPr>
              <w:spacing w:after="0" w:line="276" w:lineRule="auto"/>
              <w:ind w:left="0" w:firstLine="0"/>
              <w:jc w:val="center"/>
              <w:rPr>
                <w:b/>
                <w:color w:val="242424"/>
              </w:rPr>
            </w:pPr>
            <w:r>
              <w:rPr>
                <w:b/>
                <w:color w:val="242424"/>
              </w:rPr>
              <w:t xml:space="preserve">и </w:t>
            </w:r>
            <w:r w:rsidR="00770D7D">
              <w:rPr>
                <w:b/>
                <w:color w:val="242424"/>
              </w:rPr>
              <w:t>понятия «массовая доля»</w:t>
            </w:r>
            <w:r>
              <w:rPr>
                <w:b/>
                <w:color w:val="2424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>4</w:t>
            </w:r>
          </w:p>
        </w:tc>
      </w:tr>
      <w:tr w:rsidR="00374CFE" w:rsidTr="00374CFE">
        <w:trPr>
          <w:trHeight w:val="96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F8025E">
            <w:pPr>
              <w:spacing w:after="0" w:line="276" w:lineRule="auto"/>
              <w:ind w:left="74" w:firstLine="0"/>
              <w:jc w:val="left"/>
            </w:pPr>
            <w:r>
              <w:t>14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right="40" w:firstLine="0"/>
              <w:jc w:val="left"/>
            </w:pPr>
            <w:r>
              <w:t xml:space="preserve"> Вычисление массы продукта реакции, если для неё взят раствор с определённой массовой долей исходного вещества.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128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1</w:t>
            </w:r>
            <w:r w:rsidR="00770D7D">
              <w:t>5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right="12" w:firstLine="0"/>
              <w:jc w:val="left"/>
            </w:pPr>
            <w:r>
              <w:t>Вычисление массы продукта реакции по массе исходного вещества, содержащего определённую массовую долю примеси (</w:t>
            </w:r>
            <w:proofErr w:type="gramStart"/>
            <w:r>
              <w:t>в</w:t>
            </w:r>
            <w:proofErr w:type="gramEnd"/>
            <w:r>
              <w:t xml:space="preserve"> %).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1</w:t>
            </w:r>
            <w:r w:rsidR="00770D7D">
              <w:t>6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>Вычисление массовой доли</w:t>
            </w:r>
            <w:r w:rsidR="00F8025E">
              <w:t>, объёмной доли</w:t>
            </w:r>
            <w:r>
              <w:t xml:space="preserve"> выхода продукта реакции </w:t>
            </w:r>
            <w:proofErr w:type="gramStart"/>
            <w:r>
              <w:t>от</w:t>
            </w:r>
            <w:proofErr w:type="gramEnd"/>
            <w:r>
              <w:t xml:space="preserve"> теоретически возможного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770D7D">
        <w:trPr>
          <w:trHeight w:val="6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1</w:t>
            </w:r>
            <w:r w:rsidR="00770D7D">
              <w:t>7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color w:val="242424"/>
              </w:rPr>
              <w:t>Решение расчетных задач с использованием уравнения ре</w:t>
            </w:r>
            <w:r w:rsidR="00770D7D">
              <w:rPr>
                <w:color w:val="242424"/>
              </w:rPr>
              <w:t>акции и понятия «массовая доля».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9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Окислительно</w:t>
            </w:r>
            <w:proofErr w:type="spellEnd"/>
            <w:r>
              <w:rPr>
                <w:b/>
              </w:rPr>
              <w:t>-восстановительные реакции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>2</w:t>
            </w:r>
            <w:r w:rsidR="00374CFE">
              <w:rPr>
                <w:b/>
              </w:rPr>
              <w:t xml:space="preserve"> </w:t>
            </w:r>
          </w:p>
        </w:tc>
      </w:tr>
      <w:tr w:rsidR="00374CFE" w:rsidTr="00374CFE">
        <w:trPr>
          <w:trHeight w:val="64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1</w:t>
            </w:r>
            <w:r w:rsidR="00770D7D">
              <w:t>8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proofErr w:type="spellStart"/>
            <w:r>
              <w:t>Окислительно</w:t>
            </w:r>
            <w:proofErr w:type="spellEnd"/>
            <w:r>
              <w:t xml:space="preserve">-восстановительные реакции. </w:t>
            </w:r>
            <w:r w:rsidR="00374CFE">
              <w:t xml:space="preserve">Расстановка </w:t>
            </w:r>
            <w:r w:rsidR="00374CFE">
              <w:tab/>
              <w:t xml:space="preserve">коэффициентов </w:t>
            </w:r>
            <w:r w:rsidR="00374CFE">
              <w:tab/>
              <w:t xml:space="preserve">методом электронного баланса.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770D7D">
            <w:pPr>
              <w:spacing w:after="0" w:line="276" w:lineRule="auto"/>
              <w:ind w:left="74" w:firstLine="0"/>
              <w:jc w:val="left"/>
            </w:pPr>
            <w:r>
              <w:t>19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86" w:line="240" w:lineRule="auto"/>
              <w:ind w:left="74" w:firstLine="0"/>
            </w:pPr>
            <w:proofErr w:type="spellStart"/>
            <w:r>
              <w:t>Окислительно</w:t>
            </w:r>
            <w:proofErr w:type="spellEnd"/>
            <w:r>
              <w:t xml:space="preserve">-восстановительные </w:t>
            </w:r>
            <w:r>
              <w:tab/>
              <w:t xml:space="preserve">реакции </w:t>
            </w:r>
            <w:r w:rsidR="00374CFE">
              <w:t>Ра</w:t>
            </w:r>
            <w:r w:rsidR="00770D7D">
              <w:t xml:space="preserve">сстановка коэффициентов методом </w:t>
            </w:r>
            <w:proofErr w:type="spellStart"/>
            <w:r w:rsidR="00374CFE">
              <w:t>полуреакций</w:t>
            </w:r>
            <w:proofErr w:type="spellEnd"/>
            <w:r w:rsidR="00770D7D">
              <w:t>.</w:t>
            </w:r>
            <w:r w:rsidR="00374CFE"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6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Генетическая связь между основными классами  соединений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>3</w:t>
            </w:r>
            <w:r w:rsidR="00374CFE">
              <w:rPr>
                <w:b/>
              </w:rP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0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>Нахождение массы  по цепочке превращений неорганических веществ</w:t>
            </w:r>
            <w:r w:rsidR="00770D7D">
              <w:t>.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F8025E" w:rsidTr="00065179">
        <w:trPr>
          <w:trHeight w:val="6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25E" w:rsidRDefault="00F8025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25E" w:rsidRDefault="00F8025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25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25E" w:rsidRDefault="00F8025E">
            <w:pPr>
              <w:spacing w:after="0" w:line="276" w:lineRule="auto"/>
              <w:ind w:left="74" w:firstLine="0"/>
            </w:pPr>
            <w:r>
              <w:t xml:space="preserve">Нахождение количества  вещества по цепочке </w:t>
            </w:r>
          </w:p>
          <w:p w:rsidR="00F8025E" w:rsidRDefault="00F8025E" w:rsidP="00573999">
            <w:pPr>
              <w:spacing w:after="0" w:line="276" w:lineRule="auto"/>
              <w:ind w:left="74"/>
              <w:jc w:val="left"/>
            </w:pPr>
            <w:r>
              <w:t>превращений органических веществ</w:t>
            </w:r>
            <w:r w:rsidR="00770D7D">
              <w:t>.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25E" w:rsidRDefault="00F8025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2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</w:pPr>
            <w:r>
              <w:t xml:space="preserve">Генетическая связь между основными классами  соединений. Закрепление.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9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Вы</w:t>
            </w:r>
            <w:r w:rsidR="00374CFE">
              <w:rPr>
                <w:b/>
              </w:rPr>
              <w:t>вод формул химических соединений различными способами</w:t>
            </w:r>
            <w:r w:rsidR="00374CFE">
              <w:rPr>
                <w:i/>
                <w:sz w:val="26"/>
              </w:rPr>
              <w:t xml:space="preserve"> </w:t>
            </w:r>
            <w:r w:rsidR="00374CFE"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>6</w:t>
            </w:r>
            <w:r w:rsidR="00374CFE">
              <w:rPr>
                <w:b/>
              </w:rPr>
              <w:t xml:space="preserve"> </w:t>
            </w:r>
          </w:p>
        </w:tc>
      </w:tr>
      <w:tr w:rsidR="00374CFE" w:rsidTr="00374CFE">
        <w:trPr>
          <w:trHeight w:val="64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3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Решение задач на нахождение массовой доли элемента в веществе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4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Определение молекулярной формулы газа по его относительной плотности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96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5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right="408" w:firstLine="0"/>
            </w:pPr>
            <w:r>
              <w:t xml:space="preserve">Нахождение формулы вещества на основе общих формул гомологических рядов органических соединений.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6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Определение молекулярной формулы вещества по продуктам его сгорания.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96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7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84" w:line="268" w:lineRule="auto"/>
              <w:ind w:left="74" w:firstLine="0"/>
              <w:jc w:val="left"/>
            </w:pPr>
            <w:r>
              <w:t xml:space="preserve">Определение молекулярной формулы вещества по продуктам его сгорания. </w:t>
            </w:r>
          </w:p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Закрепление.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2</w:t>
            </w:r>
            <w:r w:rsidR="00770D7D">
              <w:t>8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>Определение молекулярной формулы вещества различными способами</w:t>
            </w:r>
            <w:r w:rsidR="00770D7D">
              <w:t>.</w:t>
            </w:r>
            <w: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6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Решение комплексных задач и упражнений по разделам химии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>2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770D7D">
            <w:pPr>
              <w:spacing w:after="0" w:line="276" w:lineRule="auto"/>
              <w:ind w:left="74" w:firstLine="0"/>
              <w:jc w:val="left"/>
            </w:pPr>
            <w:r>
              <w:t>29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right="43" w:firstLine="0"/>
              <w:jc w:val="left"/>
            </w:pPr>
            <w:r>
              <w:t>Решение комплексных задач и упражнений по неорганической химии</w:t>
            </w:r>
            <w:r w:rsidR="00770D7D">
              <w:t>.</w:t>
            </w: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3</w:t>
            </w:r>
            <w:r w:rsidR="00770D7D">
              <w:t>0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right="43" w:firstLine="0"/>
              <w:jc w:val="left"/>
            </w:pPr>
            <w:r>
              <w:t>Решение комплексных задач и у</w:t>
            </w:r>
            <w:r w:rsidR="00770D7D">
              <w:t>пражнений по органической химии.</w:t>
            </w:r>
            <w: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6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Качественные реакции в органической химии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>
            <w:pPr>
              <w:spacing w:after="0" w:line="276" w:lineRule="auto"/>
              <w:ind w:left="74" w:firstLine="0"/>
              <w:jc w:val="left"/>
            </w:pPr>
            <w:r>
              <w:t>4</w:t>
            </w:r>
            <w:r w:rsidR="00374CFE">
              <w:t xml:space="preserve"> </w:t>
            </w:r>
          </w:p>
        </w:tc>
      </w:tr>
      <w:tr w:rsidR="00374CFE" w:rsidTr="00374CFE">
        <w:trPr>
          <w:trHeight w:val="96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3</w:t>
            </w:r>
            <w:r w:rsidR="00770D7D">
              <w:t>1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>Качественные реакции на углеводороды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функциональные </w:t>
            </w:r>
            <w:r>
              <w:tab/>
              <w:t xml:space="preserve">производные углеводородов.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3</w:t>
            </w:r>
            <w:r w:rsidR="00770D7D">
              <w:t>2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>Качественные реакции на спирты и фенол</w:t>
            </w:r>
            <w:r w:rsidR="00770D7D">
              <w:t>ы</w:t>
            </w:r>
            <w:r>
              <w:t xml:space="preserve">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6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F8025E" w:rsidP="00770D7D">
            <w:pPr>
              <w:spacing w:after="0" w:line="276" w:lineRule="auto"/>
              <w:ind w:left="74" w:firstLine="0"/>
              <w:jc w:val="left"/>
            </w:pPr>
            <w:r>
              <w:t>3</w:t>
            </w:r>
            <w:r w:rsidR="00770D7D">
              <w:t>3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>К</w:t>
            </w:r>
            <w:r w:rsidR="00770D7D">
              <w:t xml:space="preserve">ачественные реакции на </w:t>
            </w:r>
            <w:r>
              <w:t>карбоновые кислоты</w:t>
            </w:r>
            <w:r w:rsidR="00770D7D">
              <w:t>,</w:t>
            </w:r>
            <w:r w:rsidR="00F8025E">
              <w:t xml:space="preserve"> на азотсодержащие соединения</w:t>
            </w:r>
            <w:r>
              <w:t xml:space="preserve">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374CFE" w:rsidTr="00374CFE">
        <w:trPr>
          <w:trHeight w:val="32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770D7D">
            <w:pPr>
              <w:spacing w:after="0" w:line="276" w:lineRule="auto"/>
              <w:ind w:left="74" w:firstLine="0"/>
              <w:jc w:val="left"/>
            </w:pPr>
            <w:r>
              <w:t>34</w:t>
            </w:r>
            <w:r w:rsidR="00374CFE"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770D7D">
            <w:pPr>
              <w:spacing w:after="0" w:line="276" w:lineRule="auto"/>
              <w:ind w:left="74" w:firstLine="0"/>
              <w:jc w:val="left"/>
            </w:pPr>
            <w:r>
              <w:t>Обобщение</w:t>
            </w:r>
            <w:r w:rsidR="00374CFE"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E" w:rsidRDefault="00374CFE">
            <w:pPr>
              <w:spacing w:after="0" w:line="276" w:lineRule="auto"/>
              <w:ind w:left="74" w:firstLine="0"/>
              <w:jc w:val="left"/>
            </w:pPr>
            <w:r>
              <w:t xml:space="preserve"> </w:t>
            </w:r>
          </w:p>
        </w:tc>
      </w:tr>
    </w:tbl>
    <w:p w:rsidR="006D1B26" w:rsidRDefault="006D1B26" w:rsidP="00770D7D">
      <w:pPr>
        <w:spacing w:after="78" w:line="240" w:lineRule="auto"/>
        <w:ind w:left="0" w:firstLine="0"/>
        <w:jc w:val="left"/>
      </w:pPr>
    </w:p>
    <w:sectPr w:rsidR="006D1B26" w:rsidSect="00EE1940">
      <w:footerReference w:type="even" r:id="rId9"/>
      <w:footerReference w:type="default" r:id="rId10"/>
      <w:footerReference w:type="first" r:id="rId11"/>
      <w:pgSz w:w="11906" w:h="16838"/>
      <w:pgMar w:top="829" w:right="792" w:bottom="694" w:left="1418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0D" w:rsidRDefault="005D180D">
      <w:pPr>
        <w:spacing w:after="0" w:line="240" w:lineRule="auto"/>
      </w:pPr>
      <w:r>
        <w:separator/>
      </w:r>
    </w:p>
  </w:endnote>
  <w:endnote w:type="continuationSeparator" w:id="0">
    <w:p w:rsidR="005D180D" w:rsidRDefault="005D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D7" w:rsidRDefault="008D03D7">
    <w:pPr>
      <w:spacing w:after="0" w:line="240" w:lineRule="auto"/>
      <w:ind w:left="0" w:firstLine="0"/>
      <w:jc w:val="center"/>
    </w:pPr>
    <w:r>
      <w:t xml:space="preserve"> </w:t>
    </w:r>
    <w:r>
      <w:tab/>
    </w:r>
    <w:r w:rsidR="00EE1940">
      <w:fldChar w:fldCharType="begin"/>
    </w:r>
    <w:r>
      <w:instrText xml:space="preserve"> PAGE   \* MERGEFORMAT </w:instrText>
    </w:r>
    <w:r w:rsidR="00EE1940">
      <w:fldChar w:fldCharType="separate"/>
    </w:r>
    <w:r>
      <w:t>1</w:t>
    </w:r>
    <w:r w:rsidR="00EE194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D7" w:rsidRDefault="008D03D7">
    <w:pPr>
      <w:spacing w:after="0" w:line="240" w:lineRule="auto"/>
      <w:ind w:left="0" w:firstLine="0"/>
      <w:jc w:val="center"/>
    </w:pPr>
    <w:r>
      <w:t xml:space="preserve"> </w:t>
    </w:r>
    <w:r>
      <w:tab/>
    </w:r>
    <w:r w:rsidR="00EE1940">
      <w:fldChar w:fldCharType="begin"/>
    </w:r>
    <w:r>
      <w:instrText xml:space="preserve"> PAGE   \* MERGEFORMAT </w:instrText>
    </w:r>
    <w:r w:rsidR="00EE1940">
      <w:fldChar w:fldCharType="separate"/>
    </w:r>
    <w:r w:rsidR="00207B87">
      <w:rPr>
        <w:noProof/>
      </w:rPr>
      <w:t>1</w:t>
    </w:r>
    <w:r w:rsidR="00EE194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D7" w:rsidRDefault="008D03D7">
    <w:pPr>
      <w:spacing w:after="0" w:line="240" w:lineRule="auto"/>
      <w:ind w:left="0" w:firstLine="0"/>
      <w:jc w:val="center"/>
    </w:pPr>
    <w:r>
      <w:t xml:space="preserve"> </w:t>
    </w:r>
    <w:r>
      <w:tab/>
    </w:r>
    <w:r w:rsidR="00EE1940">
      <w:fldChar w:fldCharType="begin"/>
    </w:r>
    <w:r>
      <w:instrText xml:space="preserve"> PAGE   \* MERGEFORMAT </w:instrText>
    </w:r>
    <w:r w:rsidR="00EE1940">
      <w:fldChar w:fldCharType="separate"/>
    </w:r>
    <w:r>
      <w:t>1</w:t>
    </w:r>
    <w:r w:rsidR="00EE194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0D" w:rsidRDefault="005D180D">
      <w:pPr>
        <w:spacing w:after="0" w:line="240" w:lineRule="auto"/>
      </w:pPr>
      <w:r>
        <w:separator/>
      </w:r>
    </w:p>
  </w:footnote>
  <w:footnote w:type="continuationSeparator" w:id="0">
    <w:p w:rsidR="005D180D" w:rsidRDefault="005D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3FEE"/>
    <w:multiLevelType w:val="hybridMultilevel"/>
    <w:tmpl w:val="ABA2EC8A"/>
    <w:lvl w:ilvl="0" w:tplc="F32EDCF4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A4D64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6C356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AEB5C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CC8A2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6524A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67FFC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5126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A94E4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DC10D2"/>
    <w:multiLevelType w:val="hybridMultilevel"/>
    <w:tmpl w:val="EB466886"/>
    <w:lvl w:ilvl="0" w:tplc="720221C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4F2A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263D8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AA204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6D96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13B2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4C33C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60348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4E4BA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171061"/>
    <w:multiLevelType w:val="hybridMultilevel"/>
    <w:tmpl w:val="0F0C875E"/>
    <w:lvl w:ilvl="0" w:tplc="80386416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49730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434B0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65CE0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CFBC2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85F00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6EE70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8E4D2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4C162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B26"/>
    <w:rsid w:val="001803C0"/>
    <w:rsid w:val="00207B87"/>
    <w:rsid w:val="00374CFE"/>
    <w:rsid w:val="005D180D"/>
    <w:rsid w:val="006D1B26"/>
    <w:rsid w:val="00770D7D"/>
    <w:rsid w:val="008D03D7"/>
    <w:rsid w:val="00A01556"/>
    <w:rsid w:val="00D92913"/>
    <w:rsid w:val="00EE1940"/>
    <w:rsid w:val="00F8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0"/>
    <w:pPr>
      <w:spacing w:after="77" w:line="269" w:lineRule="auto"/>
      <w:ind w:left="2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E1940"/>
    <w:pPr>
      <w:keepNext/>
      <w:keepLines/>
      <w:spacing w:after="90" w:line="272" w:lineRule="auto"/>
      <w:ind w:left="1312" w:right="-15" w:hanging="104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94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E19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7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Хорина </cp:lastModifiedBy>
  <cp:revision>5</cp:revision>
  <cp:lastPrinted>2023-03-12T17:32:00Z</cp:lastPrinted>
  <dcterms:created xsi:type="dcterms:W3CDTF">2023-03-12T17:32:00Z</dcterms:created>
  <dcterms:modified xsi:type="dcterms:W3CDTF">2023-03-13T10:59:00Z</dcterms:modified>
</cp:coreProperties>
</file>