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57" w:rsidRPr="00D73257" w:rsidRDefault="00D73257" w:rsidP="00D7325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325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ОРГАНИЗАЦИЯ ПИТАНИЯ</w:t>
      </w:r>
    </w:p>
    <w:p w:rsidR="00D73257" w:rsidRDefault="00D73257" w:rsidP="00D732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     В школе организовано 2-х разовое питание, которое обеспечивает школьная столовая (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48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посадочных мест). Школьная столовая осуществляет свою работу в соответствии с графиком работы школы и утверждённым в установленном порядке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десяти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тидневным меню. Столовая работает на продовольственном сырье.</w:t>
      </w:r>
    </w:p>
    <w:p w:rsidR="00D73257" w:rsidRPr="00D73257" w:rsidRDefault="00D73257" w:rsidP="00D7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257" w:rsidRPr="00D73257" w:rsidRDefault="00D73257" w:rsidP="00D7325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325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Организация питания в школе предполагает следующие аспекты:</w:t>
      </w:r>
    </w:p>
    <w:p w:rsidR="00D73257" w:rsidRPr="00D73257" w:rsidRDefault="00D73257" w:rsidP="00D73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</w:rPr>
        <w:t>организационные (график работы столовой, нормативно - правовая база, кадры, мониторинг);</w:t>
      </w:r>
    </w:p>
    <w:p w:rsidR="00D73257" w:rsidRPr="00D73257" w:rsidRDefault="00D73257" w:rsidP="00D73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</w:rPr>
        <w:t>медико - гигиенические;</w:t>
      </w:r>
    </w:p>
    <w:p w:rsidR="00D73257" w:rsidRPr="00D73257" w:rsidRDefault="00D73257" w:rsidP="00D73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</w:rPr>
        <w:t>воспитательные;</w:t>
      </w:r>
    </w:p>
    <w:p w:rsidR="00D73257" w:rsidRPr="00D73257" w:rsidRDefault="00D73257" w:rsidP="00D73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</w:rPr>
        <w:t>учебно - информационные.</w:t>
      </w:r>
    </w:p>
    <w:p w:rsidR="00D73257" w:rsidRPr="00D73257" w:rsidRDefault="00D73257" w:rsidP="00D7325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325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Основными задачами организации питания </w:t>
      </w:r>
      <w:proofErr w:type="gramStart"/>
      <w:r w:rsidRPr="00D7325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обучающихся</w:t>
      </w:r>
      <w:proofErr w:type="gramEnd"/>
      <w:r w:rsidRPr="00D7325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в школе являются:</w:t>
      </w:r>
    </w:p>
    <w:p w:rsidR="00D73257" w:rsidRPr="00D73257" w:rsidRDefault="00D73257" w:rsidP="00D73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</w:rPr>
        <w:t>создание условий, направленных на обеспечение обучающихся полноценным питанием;</w:t>
      </w:r>
    </w:p>
    <w:p w:rsidR="00D73257" w:rsidRPr="00D73257" w:rsidRDefault="00D73257" w:rsidP="00D73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</w:rPr>
        <w:t>гарантирование качества и безопасности питания, пищевых продуктов, используемых в приготовлении блюд;</w:t>
      </w:r>
    </w:p>
    <w:p w:rsidR="00D73257" w:rsidRPr="00D73257" w:rsidRDefault="00D73257" w:rsidP="00D73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</w:rPr>
        <w:t>укрепление и модернизация материально – технической базы пищеблока школы;</w:t>
      </w:r>
    </w:p>
    <w:p w:rsidR="00D73257" w:rsidRPr="00D73257" w:rsidRDefault="00D73257" w:rsidP="00D73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</w:rPr>
        <w:t>пропаганда принципов здорового и полноценного питания обучающихся.</w:t>
      </w:r>
    </w:p>
    <w:p w:rsidR="00D73257" w:rsidRDefault="00D73257" w:rsidP="00D732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  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Администрация школы осуществляет внутришкольный и общественный контроль над качеством услуг, предоставляемых столовой, создаёт необходимые условия для организации питания учащихся в соответствии с требованиями санитарно – гигиенических правил и нормативов СанПиН.</w:t>
      </w:r>
      <w:r w:rsidRPr="00D73257">
        <w:rPr>
          <w:rFonts w:ascii="Verdana" w:eastAsia="Times New Roman" w:hAnsi="Verdana" w:cs="Times New Roman"/>
          <w:color w:val="000000"/>
          <w:sz w:val="20"/>
        </w:rPr>
        <w:t> </w:t>
      </w:r>
    </w:p>
    <w:p w:rsidR="00D73257" w:rsidRDefault="00D73257" w:rsidP="00D732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С целью </w:t>
      </w:r>
      <w:proofErr w:type="gramStart"/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организацией питания определён ответственный за организацию питания в школе -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учитель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Коровушкина И.А.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разработаны его должностные обязанности. С целью </w:t>
      </w:r>
      <w:proofErr w:type="gramStart"/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качеством продуктов питания назначена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бракеражная комиссия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D73257" w:rsidRDefault="00D73257" w:rsidP="00D732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  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В целях социальной поддержки отдельных категорий граждан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может 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предоставлят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ь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ся бесплатное и льготное питание учащимся школы в соответствии с приказом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отдела образования администрации Земетчинского района. 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Отношения между школой и родителями (законными представителями) обучающихся по вопросам питания, условия и порядок питания регулируются Положением о порядке организации питания учащихся школы. Для изучения общественного мнения проводится мониторинг организации школьного питания, который включает в себя сбор и анализ информации о состоянии системы школьного питания у участников образовательн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ых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отношений 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об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уча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ю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щиеся, учителя, родители).</w:t>
      </w:r>
    </w:p>
    <w:p w:rsidR="00D73257" w:rsidRPr="00AD0370" w:rsidRDefault="00D73257" w:rsidP="00AD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    </w:t>
      </w:r>
      <w:r w:rsidRPr="00D7325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КАДРЫ</w:t>
      </w:r>
    </w:p>
    <w:tbl>
      <w:tblPr>
        <w:tblW w:w="14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2"/>
        <w:gridCol w:w="3838"/>
      </w:tblGrid>
      <w:tr w:rsidR="00D73257" w:rsidRPr="00D73257" w:rsidTr="005F7A50">
        <w:trPr>
          <w:trHeight w:val="2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257" w:rsidRPr="00D73257" w:rsidRDefault="00D73257" w:rsidP="00D732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325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257" w:rsidRPr="00D73257" w:rsidRDefault="00D73257" w:rsidP="00D732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325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Количество штатных единиц</w:t>
            </w:r>
          </w:p>
        </w:tc>
      </w:tr>
      <w:tr w:rsidR="00D73257" w:rsidRPr="00D73257" w:rsidTr="005F7A50">
        <w:trPr>
          <w:trHeight w:val="2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257" w:rsidRPr="00D73257" w:rsidRDefault="00D73257" w:rsidP="00D732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3257">
              <w:rPr>
                <w:rFonts w:ascii="Verdana" w:eastAsia="Times New Roman" w:hAnsi="Verdana" w:cs="Times New Roman"/>
                <w:sz w:val="20"/>
                <w:szCs w:val="20"/>
              </w:rPr>
              <w:t>Повар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257" w:rsidRPr="00D73257" w:rsidRDefault="00D73257" w:rsidP="00D732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</w:tr>
      <w:tr w:rsidR="00AD0370" w:rsidRPr="00D73257" w:rsidTr="005F7A50">
        <w:trPr>
          <w:trHeight w:val="2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0370" w:rsidRPr="00D73257" w:rsidRDefault="00AD0370" w:rsidP="00D732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Кухонный 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0370" w:rsidRDefault="00AD0370" w:rsidP="00D732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0,25</w:t>
            </w:r>
          </w:p>
        </w:tc>
      </w:tr>
      <w:tr w:rsidR="00D73257" w:rsidRPr="00D73257" w:rsidTr="005F7A50">
        <w:trPr>
          <w:trHeight w:val="2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257" w:rsidRPr="00D73257" w:rsidRDefault="00D73257" w:rsidP="00D732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325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257" w:rsidRPr="00D73257" w:rsidRDefault="00AD0370" w:rsidP="00D732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1,25</w:t>
            </w:r>
            <w:bookmarkStart w:id="0" w:name="_GoBack"/>
            <w:bookmarkEnd w:id="0"/>
          </w:p>
        </w:tc>
      </w:tr>
    </w:tbl>
    <w:p w:rsidR="00D92B67" w:rsidRDefault="00D92B67"/>
    <w:sectPr w:rsidR="00D92B67" w:rsidSect="00AD037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712"/>
    <w:multiLevelType w:val="multilevel"/>
    <w:tmpl w:val="D9BE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1155A"/>
    <w:multiLevelType w:val="multilevel"/>
    <w:tmpl w:val="BAE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57"/>
    <w:rsid w:val="005F7A50"/>
    <w:rsid w:val="00AD0370"/>
    <w:rsid w:val="00D73257"/>
    <w:rsid w:val="00D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257"/>
  </w:style>
  <w:style w:type="character" w:styleId="a3">
    <w:name w:val="Hyperlink"/>
    <w:basedOn w:val="a0"/>
    <w:uiPriority w:val="99"/>
    <w:semiHidden/>
    <w:unhideWhenUsed/>
    <w:rsid w:val="00D73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257"/>
  </w:style>
  <w:style w:type="character" w:styleId="a3">
    <w:name w:val="Hyperlink"/>
    <w:basedOn w:val="a0"/>
    <w:uiPriority w:val="99"/>
    <w:semiHidden/>
    <w:unhideWhenUsed/>
    <w:rsid w:val="00D7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с. Большая Ижмора</dc:creator>
  <cp:lastModifiedBy>Хорина </cp:lastModifiedBy>
  <cp:revision>2</cp:revision>
  <cp:lastPrinted>2017-02-18T11:32:00Z</cp:lastPrinted>
  <dcterms:created xsi:type="dcterms:W3CDTF">2023-03-31T08:33:00Z</dcterms:created>
  <dcterms:modified xsi:type="dcterms:W3CDTF">2023-03-31T08:33:00Z</dcterms:modified>
</cp:coreProperties>
</file>