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D" w:rsidRPr="00767ACD" w:rsidRDefault="00767ACD" w:rsidP="003A65FA">
      <w:pPr>
        <w:pStyle w:val="1"/>
        <w:jc w:val="center"/>
        <w:rPr>
          <w:rFonts w:ascii="Times New Roman" w:hAnsi="Times New Roman" w:cs="Times New Roman"/>
        </w:rPr>
      </w:pPr>
      <w:bookmarkStart w:id="0" w:name="_Toc103079568"/>
    </w:p>
    <w:p w:rsidR="00767ACD" w:rsidRPr="00767ACD" w:rsidRDefault="00767ACD" w:rsidP="00767ACD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A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767ACD" w:rsidRPr="00767ACD" w:rsidRDefault="00767ACD" w:rsidP="00767ACD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A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</w:t>
      </w:r>
    </w:p>
    <w:p w:rsidR="00767ACD" w:rsidRPr="00767ACD" w:rsidRDefault="00767ACD" w:rsidP="00767ACD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7ACD">
        <w:rPr>
          <w:rFonts w:ascii="Times New Roman" w:hAnsi="Times New Roman" w:cs="Times New Roman"/>
          <w:b/>
          <w:sz w:val="28"/>
          <w:szCs w:val="28"/>
          <w:lang w:eastAsia="ru-RU"/>
        </w:rPr>
        <w:t>с.БОЛЬШАЯ ИЖМОРА</w:t>
      </w:r>
      <w:proofErr w:type="gramEnd"/>
    </w:p>
    <w:p w:rsidR="00767ACD" w:rsidRPr="00767ACD" w:rsidRDefault="00767ACD" w:rsidP="00767ACD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7ACD" w:rsidRPr="00767ACD" w:rsidRDefault="00767ACD" w:rsidP="00767ACD">
      <w:pPr>
        <w:spacing w:after="200" w:line="276" w:lineRule="auto"/>
        <w:contextualSpacing/>
        <w:jc w:val="center"/>
        <w:rPr>
          <w:rFonts w:ascii="Times New Roman" w:hAnsi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76" w:tblpY="66"/>
        <w:tblW w:w="10026" w:type="dxa"/>
        <w:tblLook w:val="04A0" w:firstRow="1" w:lastRow="0" w:firstColumn="1" w:lastColumn="0" w:noHBand="0" w:noVBand="1"/>
      </w:tblPr>
      <w:tblGrid>
        <w:gridCol w:w="4454"/>
        <w:gridCol w:w="1623"/>
        <w:gridCol w:w="3949"/>
      </w:tblGrid>
      <w:tr w:rsidR="00767ACD" w:rsidRPr="00767ACD" w:rsidTr="00767ACD">
        <w:trPr>
          <w:trHeight w:val="1520"/>
        </w:trPr>
        <w:tc>
          <w:tcPr>
            <w:tcW w:w="4454" w:type="dxa"/>
          </w:tcPr>
          <w:p w:rsidR="00767ACD" w:rsidRPr="00767ACD" w:rsidRDefault="00767ACD" w:rsidP="00767AC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ACD" w:rsidRPr="00767ACD" w:rsidRDefault="00767ACD" w:rsidP="00767AC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767ACD" w:rsidRPr="00767ACD" w:rsidRDefault="00767ACD" w:rsidP="00767AC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767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proofErr w:type="gramEnd"/>
            <w:r w:rsidRPr="00767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7ACD" w:rsidRPr="00767ACD" w:rsidRDefault="00767ACD" w:rsidP="00767AC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школы</w:t>
            </w:r>
          </w:p>
          <w:p w:rsidR="00767ACD" w:rsidRPr="00767ACD" w:rsidRDefault="00767ACD" w:rsidP="00767AC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67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 № 1 от 30.08.2022 г.</w:t>
            </w:r>
          </w:p>
        </w:tc>
        <w:tc>
          <w:tcPr>
            <w:tcW w:w="1623" w:type="dxa"/>
          </w:tcPr>
          <w:p w:rsidR="00767ACD" w:rsidRPr="00767ACD" w:rsidRDefault="00767ACD" w:rsidP="00767ACD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49" w:type="dxa"/>
          </w:tcPr>
          <w:p w:rsidR="00767ACD" w:rsidRPr="00767ACD" w:rsidRDefault="00BC1F25" w:rsidP="00767ACD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D5A0CE4" wp14:editId="02AD85C3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196215</wp:posOffset>
                  </wp:positionV>
                  <wp:extent cx="1447800" cy="14230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767ACD" w:rsidRPr="00767ACD" w:rsidRDefault="00767ACD" w:rsidP="00767ACD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67ACD"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УТВЕРЖДЕНО </w:t>
            </w:r>
          </w:p>
          <w:p w:rsidR="00767ACD" w:rsidRPr="00767ACD" w:rsidRDefault="00767ACD" w:rsidP="00767ACD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67ACD">
              <w:rPr>
                <w:rFonts w:ascii="Times New Roman" w:hAnsi="Times New Roman" w:cs="Times New Roman"/>
                <w:sz w:val="28"/>
                <w:lang w:eastAsia="ru-RU"/>
              </w:rPr>
              <w:t xml:space="preserve">       приказом директора </w:t>
            </w:r>
          </w:p>
          <w:p w:rsidR="00767ACD" w:rsidRPr="00767ACD" w:rsidRDefault="00767ACD" w:rsidP="00767ACD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67ACD">
              <w:rPr>
                <w:rFonts w:ascii="Times New Roman" w:hAnsi="Times New Roman" w:cs="Times New Roman"/>
                <w:sz w:val="28"/>
                <w:lang w:eastAsia="ru-RU"/>
              </w:rPr>
              <w:t>Директор школы___________                         Т.А.Чичвархина</w:t>
            </w:r>
          </w:p>
          <w:p w:rsidR="00767ACD" w:rsidRPr="00767ACD" w:rsidRDefault="00767ACD" w:rsidP="00767ACD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67ACD">
              <w:rPr>
                <w:rFonts w:ascii="Times New Roman" w:hAnsi="Times New Roman" w:cs="Times New Roman"/>
                <w:sz w:val="28"/>
                <w:lang w:eastAsia="ru-RU"/>
              </w:rPr>
              <w:t>Приказ № 73/1 от 31.08.2022г.</w:t>
            </w:r>
          </w:p>
        </w:tc>
      </w:tr>
    </w:tbl>
    <w:p w:rsidR="00767ACD" w:rsidRPr="00767ACD" w:rsidRDefault="00767ACD" w:rsidP="00767ACD">
      <w:pPr>
        <w:spacing w:after="200" w:line="276" w:lineRule="auto"/>
        <w:contextualSpacing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3A65FA" w:rsidRPr="00767ACD" w:rsidRDefault="003A65FA" w:rsidP="003A65F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767ACD">
        <w:rPr>
          <w:rFonts w:ascii="Times New Roman" w:hAnsi="Times New Roman" w:cs="Times New Roman"/>
          <w:b/>
          <w:color w:val="auto"/>
        </w:rPr>
        <w:t>Положение о языке образования</w:t>
      </w:r>
      <w:bookmarkEnd w:id="0"/>
    </w:p>
    <w:p w:rsidR="003A65FA" w:rsidRPr="00767ACD" w:rsidRDefault="003A65FA" w:rsidP="003A65FA">
      <w:pPr>
        <w:tabs>
          <w:tab w:val="center" w:pos="2160"/>
          <w:tab w:val="center" w:pos="5700"/>
          <w:tab w:val="center" w:pos="8055"/>
        </w:tabs>
        <w:spacing w:after="11" w:line="249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A65FA" w:rsidRPr="00767ACD" w:rsidRDefault="003A65FA" w:rsidP="003A65F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AC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A65FA" w:rsidRPr="00767ACD" w:rsidRDefault="003A65FA" w:rsidP="00767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1.1. Положение о языке образования (далее Положение) разработано в соответствии </w:t>
      </w:r>
      <w:proofErr w:type="gramStart"/>
      <w:r w:rsidRPr="00767A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FA" w:rsidRPr="00767ACD" w:rsidRDefault="003A65FA" w:rsidP="003A6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</w:p>
    <w:p w:rsidR="003A65FA" w:rsidRPr="00767ACD" w:rsidRDefault="003A65FA" w:rsidP="003A6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Декларацией о языках народов России «О языках народов Российской Федерации» от 25.10.1991 г. № 1807-1 с изменениями на 11 июня 2021 года, </w:t>
      </w:r>
    </w:p>
    <w:p w:rsidR="003A65FA" w:rsidRPr="00767ACD" w:rsidRDefault="003A65FA" w:rsidP="003A6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 государственном языке Российской Федерации» от 01.06.2005 г. № 53-ФЗ с изменениями на 30 апреля 2021 года, </w:t>
      </w:r>
    </w:p>
    <w:p w:rsidR="003A65FA" w:rsidRPr="00767ACD" w:rsidRDefault="003A65FA" w:rsidP="003A6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24.07.1998 №124-ФЗ,</w:t>
      </w:r>
    </w:p>
    <w:p w:rsidR="003A65FA" w:rsidRPr="00767ACD" w:rsidRDefault="003A65FA" w:rsidP="003A6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Федеральным законом № 273-ФЗ от 29.12.2012 «Об образовании в Российской Федерации» с изменениями на 30 декабря 2021 года, </w:t>
      </w:r>
    </w:p>
    <w:p w:rsidR="003A65FA" w:rsidRPr="00767ACD" w:rsidRDefault="003A65FA" w:rsidP="003A6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22.03.2021 №</w:t>
      </w:r>
      <w:r w:rsidR="00767ACD">
        <w:rPr>
          <w:rFonts w:ascii="Times New Roman" w:hAnsi="Times New Roman" w:cs="Times New Roman"/>
          <w:sz w:val="24"/>
          <w:szCs w:val="24"/>
        </w:rPr>
        <w:t xml:space="preserve"> </w:t>
      </w:r>
      <w:r w:rsidRPr="00767ACD">
        <w:rPr>
          <w:rFonts w:ascii="Times New Roman" w:hAnsi="Times New Roman" w:cs="Times New Roman"/>
          <w:sz w:val="24"/>
          <w:szCs w:val="24"/>
        </w:rPr>
        <w:t>115 «Об утверждении «Порядка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</w:p>
    <w:p w:rsidR="003A65FA" w:rsidRPr="00767ACD" w:rsidRDefault="003A65FA" w:rsidP="003A6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стандартами, </w:t>
      </w:r>
    </w:p>
    <w:p w:rsidR="003A65FA" w:rsidRPr="00767ACD" w:rsidRDefault="003A65FA" w:rsidP="003A6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1.2. Данное Положение определяет языки обучения, изучения и воспитания,</w:t>
      </w:r>
      <w:r w:rsidR="00767ACD">
        <w:rPr>
          <w:rFonts w:ascii="Times New Roman" w:hAnsi="Times New Roman" w:cs="Times New Roman"/>
          <w:sz w:val="24"/>
          <w:szCs w:val="24"/>
        </w:rPr>
        <w:t xml:space="preserve"> </w:t>
      </w:r>
      <w:r w:rsidRPr="00767ACD">
        <w:rPr>
          <w:rFonts w:ascii="Times New Roman" w:hAnsi="Times New Roman" w:cs="Times New Roman"/>
          <w:sz w:val="24"/>
          <w:szCs w:val="24"/>
        </w:rPr>
        <w:t xml:space="preserve">порядок выбора родного языка, изучение иностранных языков, регулирует использование государственного языка Российской Федерации в образовательной деятельности. </w:t>
      </w:r>
    </w:p>
    <w:p w:rsidR="003A65FA" w:rsidRPr="00767ACD" w:rsidRDefault="003A65FA" w:rsidP="003A65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65FA" w:rsidRPr="00767ACD" w:rsidRDefault="003A65FA" w:rsidP="003A65F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ACD">
        <w:rPr>
          <w:rFonts w:ascii="Times New Roman" w:hAnsi="Times New Roman" w:cs="Times New Roman"/>
          <w:b/>
          <w:bCs/>
          <w:sz w:val="24"/>
          <w:szCs w:val="24"/>
        </w:rPr>
        <w:t>2. Образовательная деятельность</w:t>
      </w:r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2.1. В ОО образовательная деятельность осуществляется на государственном языке Российской Федерации.</w:t>
      </w:r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767ACD">
        <w:rPr>
          <w:rFonts w:ascii="Times New Roman" w:hAnsi="Times New Roman" w:cs="Times New Roman"/>
          <w:sz w:val="24"/>
          <w:szCs w:val="24"/>
        </w:rPr>
        <w:t xml:space="preserve">Программы начального, основного и среднего общего образования </w:t>
      </w:r>
      <w:r w:rsidRPr="00767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</w:t>
      </w:r>
      <w:r w:rsidRPr="00767A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 законодательством об образовании, и Организацией. </w:t>
      </w:r>
      <w:proofErr w:type="gramEnd"/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2.1.2. </w:t>
      </w:r>
      <w:r w:rsidRPr="00767ACD">
        <w:rPr>
          <w:rFonts w:ascii="Times New Roman" w:hAnsi="Times New Roman" w:cs="Times New Roman"/>
          <w:sz w:val="24"/>
          <w:szCs w:val="24"/>
        </w:rPr>
        <w:t>Внеурочная деятельность, дополнительное образование и воспитательная работа в ОО осуществляются на языках в соответствии с утвержденными образовательными программами, планами и программами внеурочной деятельности и воспитательной работы (в зависимости от их целей, тематики, целевой аудитории и иных факторов).</w:t>
      </w:r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2.2.</w:t>
      </w:r>
      <w:r w:rsidRPr="00767AC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  <w:r w:rsidR="00767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7ACD">
        <w:rPr>
          <w:rFonts w:ascii="Times New Roman" w:hAnsi="Times New Roman" w:cs="Times New Roman"/>
          <w:sz w:val="24"/>
          <w:szCs w:val="24"/>
        </w:rPr>
        <w:t>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2.2.1.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2.2.2.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2.2.3.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2.2.4. Заполнение родителями (законными представителями) обучающихся личных заявлений производится в удобное им время до начала учебного года.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2.2.5.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767ACD">
        <w:rPr>
          <w:rFonts w:ascii="Times New Roman" w:hAnsi="Times New Roman" w:cs="Times New Roman"/>
          <w:sz w:val="24"/>
          <w:szCs w:val="24"/>
        </w:rPr>
        <w:t>Педагогический совет школы при необходимости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</w:t>
      </w:r>
      <w:proofErr w:type="gramEnd"/>
      <w:r w:rsidRPr="00767ACD">
        <w:rPr>
          <w:rFonts w:ascii="Times New Roman" w:hAnsi="Times New Roman" w:cs="Times New Roman"/>
          <w:sz w:val="24"/>
          <w:szCs w:val="24"/>
        </w:rPr>
        <w:t xml:space="preserve">, протоколам родительских собраний.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2.2.7.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</w:t>
      </w:r>
      <w:proofErr w:type="gramStart"/>
      <w:r w:rsidRPr="00767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7ACD">
        <w:rPr>
          <w:rFonts w:ascii="Times New Roman" w:hAnsi="Times New Roman" w:cs="Times New Roman"/>
          <w:sz w:val="24"/>
          <w:szCs w:val="24"/>
        </w:rPr>
        <w:t xml:space="preserve"> 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2.3. При условии, что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обучающихся.</w:t>
      </w:r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2.4. При проведении учебных занятий допускается объединение в группы обучающихся из нескольких классов. Формирование групп по изучению родного языка относится к компетенции ОО. </w:t>
      </w:r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67ACD">
        <w:rPr>
          <w:rFonts w:ascii="Times New Roman" w:hAnsi="Times New Roman" w:cs="Times New Roman"/>
          <w:sz w:val="24"/>
          <w:szCs w:val="24"/>
        </w:rPr>
        <w:t xml:space="preserve">ОО, при осуществлении образовательной деятельности по имеющим государственную аккредитацию образовательным программам начального общего, основного общего, среднего общего образования в части изучения родного языка, выбирает учебники из числа,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proofErr w:type="gramEnd"/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2.6. Изучение иностранных языков в ОО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</w:t>
      </w:r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2.6.1. Преподавание иностранных языков может осуществляться в рамках дополнительных общеразвивающих программ по заявлению родителей (законных представителей) несовершеннолетних обучающихся.</w:t>
      </w:r>
    </w:p>
    <w:p w:rsidR="003A65FA" w:rsidRPr="00767ACD" w:rsidRDefault="003A65FA" w:rsidP="003A65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2.7.</w:t>
      </w:r>
      <w:r w:rsidRPr="0076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 на иностранном языке не предусмотрено образовательной программой в связи с отсутствием условий для ее реализации.</w:t>
      </w:r>
    </w:p>
    <w:p w:rsidR="003A65FA" w:rsidRPr="00767ACD" w:rsidRDefault="003A65FA" w:rsidP="003A65F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ACD">
        <w:rPr>
          <w:rFonts w:ascii="Times New Roman" w:hAnsi="Times New Roman" w:cs="Times New Roman"/>
          <w:b/>
          <w:bCs/>
          <w:sz w:val="24"/>
          <w:szCs w:val="24"/>
        </w:rPr>
        <w:t>3. Использование языков в деятельности образовательной организации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3.1.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3.2.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 </w:t>
      </w:r>
    </w:p>
    <w:p w:rsidR="003A65FA" w:rsidRPr="00767ACD" w:rsidRDefault="003A65FA" w:rsidP="003A65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65FA" w:rsidRPr="00767ACD" w:rsidRDefault="003A65FA" w:rsidP="003A65F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ACD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4.1. Настоящее Положение является</w:t>
      </w:r>
      <w:r w:rsidR="00C24DB6">
        <w:rPr>
          <w:rFonts w:ascii="Times New Roman" w:hAnsi="Times New Roman" w:cs="Times New Roman"/>
          <w:sz w:val="24"/>
          <w:szCs w:val="24"/>
        </w:rPr>
        <w:t xml:space="preserve"> </w:t>
      </w:r>
      <w:r w:rsidRPr="00767ACD">
        <w:rPr>
          <w:rFonts w:ascii="Times New Roman" w:hAnsi="Times New Roman" w:cs="Times New Roman"/>
          <w:sz w:val="24"/>
          <w:szCs w:val="24"/>
        </w:rPr>
        <w:t xml:space="preserve">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4.2. 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</w:t>
      </w:r>
      <w:r w:rsidR="00C24DB6">
        <w:rPr>
          <w:rFonts w:ascii="Times New Roman" w:hAnsi="Times New Roman" w:cs="Times New Roman"/>
          <w:sz w:val="24"/>
          <w:szCs w:val="24"/>
        </w:rPr>
        <w:t>о</w:t>
      </w:r>
      <w:r w:rsidRPr="00767ACD">
        <w:rPr>
          <w:rFonts w:ascii="Times New Roman" w:hAnsi="Times New Roman" w:cs="Times New Roman"/>
          <w:sz w:val="24"/>
          <w:szCs w:val="24"/>
        </w:rPr>
        <w:t xml:space="preserve">бучающихся на родительских собраниях.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4.3.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 xml:space="preserve">4.4. Положение принимается на неопределенный срок. Изменения и дополнения к Положению принимаются в порядке, предусмотренном п.4.1. настоящего Положения. </w:t>
      </w:r>
    </w:p>
    <w:p w:rsidR="003A65FA" w:rsidRPr="00767ACD" w:rsidRDefault="003A65FA" w:rsidP="003A6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4.5.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D47E6" w:rsidRPr="00767ACD" w:rsidRDefault="00BC1F25">
      <w:pPr>
        <w:rPr>
          <w:rFonts w:ascii="Times New Roman" w:hAnsi="Times New Roman" w:cs="Times New Roman"/>
        </w:rPr>
      </w:pPr>
    </w:p>
    <w:sectPr w:rsidR="00AD47E6" w:rsidRPr="00767ACD" w:rsidSect="0070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FA"/>
    <w:rsid w:val="0013283E"/>
    <w:rsid w:val="003A65FA"/>
    <w:rsid w:val="003E0B6E"/>
    <w:rsid w:val="00706B6A"/>
    <w:rsid w:val="00767ACD"/>
    <w:rsid w:val="009177C1"/>
    <w:rsid w:val="00AA1A1E"/>
    <w:rsid w:val="00BC1F25"/>
    <w:rsid w:val="00C24DB6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A6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5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3A65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A65FA"/>
  </w:style>
  <w:style w:type="paragraph" w:styleId="a5">
    <w:name w:val="Balloon Text"/>
    <w:basedOn w:val="a"/>
    <w:link w:val="a6"/>
    <w:uiPriority w:val="99"/>
    <w:semiHidden/>
    <w:unhideWhenUsed/>
    <w:rsid w:val="003E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A6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5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3A65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A65FA"/>
  </w:style>
  <w:style w:type="paragraph" w:styleId="a5">
    <w:name w:val="Balloon Text"/>
    <w:basedOn w:val="a"/>
    <w:link w:val="a6"/>
    <w:uiPriority w:val="99"/>
    <w:semiHidden/>
    <w:unhideWhenUsed/>
    <w:rsid w:val="003E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 Большая Ижмора</dc:creator>
  <cp:lastModifiedBy>Хорина </cp:lastModifiedBy>
  <cp:revision>2</cp:revision>
  <cp:lastPrinted>2023-03-30T11:20:00Z</cp:lastPrinted>
  <dcterms:created xsi:type="dcterms:W3CDTF">2023-04-03T08:19:00Z</dcterms:created>
  <dcterms:modified xsi:type="dcterms:W3CDTF">2023-04-03T08:19:00Z</dcterms:modified>
</cp:coreProperties>
</file>