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8" w:rsidRPr="00CA2AE8" w:rsidRDefault="00082384" w:rsidP="00E237FA">
      <w:pPr>
        <w:spacing w:before="336" w:after="240" w:line="240" w:lineRule="auto"/>
        <w:jc w:val="center"/>
        <w:outlineLvl w:val="1"/>
        <w:rPr>
          <w:rFonts w:ascii="Arial" w:eastAsia="Times New Roman" w:hAnsi="Arial" w:cs="Arial"/>
          <w:color w:val="30303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5448300</wp:posOffset>
            </wp:positionH>
            <wp:positionV relativeFrom="page">
              <wp:posOffset>209550</wp:posOffset>
            </wp:positionV>
            <wp:extent cx="1542415" cy="1362075"/>
            <wp:effectExtent l="19050" t="0" r="63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/>
                    <a:srcRect l="42536" t="62256" r="37627" b="25010"/>
                    <a:stretch/>
                  </pic:blipFill>
                  <pic:spPr bwMode="auto">
                    <a:xfrm>
                      <a:off x="0" y="0"/>
                      <a:ext cx="154241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D6588" w:rsidRPr="00CA2AE8">
        <w:rPr>
          <w:rFonts w:ascii="Arial" w:eastAsia="Times New Roman" w:hAnsi="Arial" w:cs="Arial"/>
          <w:color w:val="303030"/>
          <w:sz w:val="32"/>
          <w:szCs w:val="32"/>
          <w:lang w:eastAsia="ru-RU"/>
        </w:rPr>
        <w:t>Обучение детей с ОВЗ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 обучающимся с ограниченными возможностями здоровья Федеральный закон «Об образовании в Российской Федерации» (п. 16 ст. 2) относит физических лиц, имеющих недостатки в физическом и (или) психологическом развитии, подтвержденные психолого-медико-педагогической комиссией (далее — ПМПК) и препятствующие получению образования без создания специальных условий. </w:t>
      </w:r>
    </w:p>
    <w:p w:rsidR="002D6588" w:rsidRDefault="002D6588" w:rsidP="00CA2AE8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303030"/>
        </w:rPr>
      </w:pPr>
      <w:r w:rsidRPr="00CA2AE8">
        <w:rPr>
          <w:rFonts w:ascii="Arial" w:hAnsi="Arial" w:cs="Arial"/>
          <w:color w:val="303030"/>
        </w:rPr>
        <w:t xml:space="preserve">Особенности организации образовательной деятельности для детей с ограниченными возможностями здоровья установлены </w:t>
      </w:r>
      <w:r w:rsidR="00CA2AE8" w:rsidRPr="00CA2AE8">
        <w:rPr>
          <w:rFonts w:ascii="Arial" w:hAnsi="Arial" w:cs="Arial"/>
          <w:color w:val="000000" w:themeColor="text1"/>
        </w:rPr>
        <w:t>приказом Министерства образования и науки Российской Федерации</w:t>
      </w:r>
      <w:r w:rsidR="00CA2AE8" w:rsidRPr="00CA2AE8">
        <w:rPr>
          <w:rFonts w:ascii="Arial" w:hAnsi="Arial" w:cs="Arial"/>
          <w:bCs/>
          <w:color w:val="auto"/>
        </w:rPr>
        <w:t xml:space="preserve"> от 22 января </w:t>
      </w:r>
      <w:smartTag w:uri="urn:schemas-microsoft-com:office:smarttags" w:element="metricconverter">
        <w:smartTagPr>
          <w:attr w:name="ProductID" w:val="2014 г"/>
        </w:smartTagPr>
        <w:r w:rsidR="00CA2AE8" w:rsidRPr="00CA2AE8">
          <w:rPr>
            <w:rFonts w:ascii="Arial" w:hAnsi="Arial" w:cs="Arial"/>
            <w:bCs/>
            <w:color w:val="auto"/>
          </w:rPr>
          <w:t>2014 г</w:t>
        </w:r>
      </w:smartTag>
      <w:r w:rsidR="00CA2AE8" w:rsidRPr="00CA2AE8">
        <w:rPr>
          <w:rFonts w:ascii="Arial" w:hAnsi="Arial" w:cs="Arial"/>
          <w:bCs/>
          <w:color w:val="auto"/>
        </w:rPr>
        <w:t>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 w:rsidR="00CA2AE8">
        <w:rPr>
          <w:rFonts w:ascii="Arial" w:hAnsi="Arial" w:cs="Arial"/>
          <w:bCs/>
          <w:color w:val="auto"/>
        </w:rPr>
        <w:t xml:space="preserve"> </w:t>
      </w:r>
      <w:r w:rsidRPr="00CA2AE8">
        <w:rPr>
          <w:rFonts w:ascii="Arial" w:hAnsi="Arial" w:cs="Arial"/>
          <w:color w:val="303030"/>
        </w:rPr>
        <w:t>(далее — Порядок), а также непосредственно частями 5, 6 статьи 41 и статьей 79 Федерального закона «Об образовании в Российской Федерации».</w:t>
      </w:r>
    </w:p>
    <w:p w:rsidR="00CA2AE8" w:rsidRPr="00CA2AE8" w:rsidRDefault="00CA2AE8" w:rsidP="00CA2AE8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Какими нормативными правовыми актами детям-инвалидам и детям с ограниченными возможностями здоровья гарантировано право на получение образования?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Каждому ребенку от рождения принадлежат и гарантируются государством права и свободы человека и гражданина в соответствии с Конституцией РФ, общепризнанными принципами и нормами международного права, международными договорами РФ, Семейным кодексом РФ и другими нормативными правовыми актами. </w:t>
      </w:r>
    </w:p>
    <w:p w:rsidR="00E237FA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В 2012 г. Российская Федерация ратифицировала Конвенцию о правах инвалидов, согласно которой Россия не только признает право инвалидов на образование, но и должна обеспечивать образование детей-инвалидов на всех уровнях, в т. ч. дошкольном. Для реализации данной цели нормативные правовые акты, регулирующие социальную защиту инвалидов в РФ, приводятся в соответствие с положениями Конвенции.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>Согласно Закону № 181-ФЗ государство поддерживает получение инвалидами образования и гарантирует создание необходимых условий для его получения.</w:t>
      </w:r>
    </w:p>
    <w:p w:rsidR="00E237FA" w:rsidRPr="00CA2AE8" w:rsidRDefault="00E237FA" w:rsidP="00E237FA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CA2AE8">
        <w:rPr>
          <w:rFonts w:ascii="Arial" w:hAnsi="Arial" w:cs="Arial"/>
          <w:color w:val="000000" w:themeColor="text1"/>
        </w:rPr>
        <w:t>Приказ Министерства образования и науки Российской Федерации</w:t>
      </w:r>
      <w:r w:rsidRPr="00CA2AE8">
        <w:rPr>
          <w:rFonts w:ascii="Arial" w:hAnsi="Arial" w:cs="Arial"/>
          <w:bCs/>
          <w:color w:val="auto"/>
        </w:rPr>
        <w:t xml:space="preserve"> от 22 января </w:t>
      </w:r>
      <w:smartTag w:uri="urn:schemas-microsoft-com:office:smarttags" w:element="metricconverter">
        <w:smartTagPr>
          <w:attr w:name="ProductID" w:val="2014 г"/>
        </w:smartTagPr>
        <w:r w:rsidRPr="00CA2AE8">
          <w:rPr>
            <w:rFonts w:ascii="Arial" w:hAnsi="Arial" w:cs="Arial"/>
            <w:bCs/>
            <w:color w:val="auto"/>
          </w:rPr>
          <w:t>2014 г</w:t>
        </w:r>
      </w:smartTag>
      <w:r w:rsidRPr="00CA2AE8">
        <w:rPr>
          <w:rFonts w:ascii="Arial" w:hAnsi="Arial" w:cs="Arial"/>
          <w:bCs/>
          <w:color w:val="auto"/>
        </w:rPr>
        <w:t>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CA2AE8" w:rsidRPr="00CA2AE8" w:rsidRDefault="00CA2AE8" w:rsidP="00E237FA">
      <w:pPr>
        <w:spacing w:after="312" w:line="240" w:lineRule="auto"/>
        <w:jc w:val="both"/>
        <w:rPr>
          <w:rFonts w:ascii="Arial" w:hAnsi="Arial" w:cs="Arial"/>
          <w:sz w:val="24"/>
          <w:szCs w:val="24"/>
        </w:rPr>
      </w:pP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Ребенок часто болеет, регулярно посещать школу не может. Какие возможности для этого предусмотрены в законе?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Федеральный закон «Об образовании в Российской Федерации» предусматривает две ситуации: семейное образование и обучение на дому.</w:t>
      </w: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br/>
        <w:t xml:space="preserve">В соответствии с ч. 2 ст. 63 данного Федерального закона общее образование может быть получено в форме семейного образования. Согласно же </w:t>
      </w: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ч. 3 ст. 17 рассматриваемого Федерального закона обучение в форме семейного образования и самообразования осуществляется с правом последующего прохождения промежуточной и государственной итоговой аттестации в организациях, осуществляющих образовательную деятельность.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Можно ли оставить на повторное обучение учащегося с ограниченными возможностями здоровья по причине академической задолженности?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Статья 58 Федерального закона № 273-ФЗ не содержит особых положений относительно проведения промежуточной аттестации учащихся с ограниченными возможностями здоровья. Порядок проведения такой аттестации устанавливается локальным нормативным актом образовательной организации. Вместе с тем часть 9 данной статьи в совокупности с другими нормами Федерального закона № 273-ФЗ позволяют утверждать, что обучение по адаптированной общеобразовательной программе следует рассматривать как индивидуальный образовательный маршрут учащегося, имеющий ряд особенностей. В связи с этим требования промежуточной аттестации к лицам с ограниченными возможностями здоровья могут отличаться от общих требований к промежуточной аттестации обучающихся по основным общеобразовательным программам.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Имеют ли право родители перевести ребенка из специальной (коррекционной) школы, где ребенок занимался по программе VII вида, в обычную общеобразовательную школу?</w:t>
      </w:r>
    </w:p>
    <w:p w:rsid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Обучающиеся имеют право на перевод в другую образовательную организацию, реализующую образовательную программу соответствующего уровня, в порядке, предусмотренном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 (п. 15 ч. 1 ст. 34 Федерального закона № 273-ФЗ). Дети с ограниченными возможностями здоровья принимаются на обучение по адаптированной основной общеобразовательной программе только с согласия родителей (законных представителей) и на основании</w:t>
      </w:r>
      <w:r w:rsid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рекомендаций психолого-медико-педагогической комиссии</w:t>
      </w:r>
      <w:r w:rsid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r w:rsidR="00CA2AE8"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(ч. 3 ст. 55 Федерального закона № 273-ФЗ)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bookmarkStart w:id="0" w:name="_GoBack"/>
      <w:bookmarkEnd w:id="0"/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Ребенок-первоклассник практически не осваивает образовательную программу по состоянию здоровья. Родители отказываются обследовать ребенка на психолого-медико-педагогической комиссии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Если проблема с обучением ребенка возникает действительно из-за позиции семьи, то образовательная организация обязана сообщить о сложившейся ситуации в органы, осуществляющие защиту прав детей (комиссию по делам несовершеннолетних и защите их прав, органы опеки и попечительства).</w:t>
      </w:r>
    </w:p>
    <w:p w:rsidR="002D6588" w:rsidRPr="00CA2AE8" w:rsidRDefault="002D6588" w:rsidP="00E237FA">
      <w:pPr>
        <w:spacing w:after="312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Права выпускников с ограниченными возможностями здоровья</w:t>
      </w:r>
    </w:p>
    <w:p w:rsidR="002D6588" w:rsidRPr="00CA2AE8" w:rsidRDefault="002D6588" w:rsidP="00E237FA">
      <w:pPr>
        <w:spacing w:line="240" w:lineRule="auto"/>
        <w:jc w:val="both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A2AE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К участникам с ограниченными возможностями здоровья (ОВЗ) относятся лица, имеющие недостатки в физическом и (или) психическом развитии, в том числе глухие, слабослышащие, слепые, слабовидящие, с тяжелыми нарушениями речи, с нарушениями опорно-двигательного аппарата и другие.</w:t>
      </w:r>
    </w:p>
    <w:p w:rsidR="00843AE4" w:rsidRPr="00CA2AE8" w:rsidRDefault="00843AE4" w:rsidP="00E237FA">
      <w:pPr>
        <w:jc w:val="both"/>
        <w:rPr>
          <w:rFonts w:ascii="Arial" w:hAnsi="Arial" w:cs="Arial"/>
          <w:sz w:val="24"/>
          <w:szCs w:val="24"/>
        </w:rPr>
      </w:pPr>
    </w:p>
    <w:sectPr w:rsidR="00843AE4" w:rsidRPr="00CA2AE8" w:rsidSect="0084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3FD1"/>
    <w:multiLevelType w:val="multilevel"/>
    <w:tmpl w:val="ABC42376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88"/>
    <w:rsid w:val="00082384"/>
    <w:rsid w:val="002D6588"/>
    <w:rsid w:val="004C42BB"/>
    <w:rsid w:val="004E6ADD"/>
    <w:rsid w:val="00843AE4"/>
    <w:rsid w:val="00CA2AE8"/>
    <w:rsid w:val="00E2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4"/>
  </w:style>
  <w:style w:type="paragraph" w:styleId="1">
    <w:name w:val="heading 1"/>
    <w:basedOn w:val="a"/>
    <w:link w:val="10"/>
    <w:uiPriority w:val="9"/>
    <w:qFormat/>
    <w:rsid w:val="002D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6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8"/>
    <w:rPr>
      <w:b/>
      <w:bCs/>
    </w:rPr>
  </w:style>
  <w:style w:type="character" w:styleId="a5">
    <w:name w:val="Hyperlink"/>
    <w:basedOn w:val="a0"/>
    <w:uiPriority w:val="99"/>
    <w:semiHidden/>
    <w:unhideWhenUsed/>
    <w:rsid w:val="002D6588"/>
    <w:rPr>
      <w:color w:val="0000FF"/>
      <w:u w:val="single"/>
    </w:rPr>
  </w:style>
  <w:style w:type="paragraph" w:customStyle="1" w:styleId="consnormal">
    <w:name w:val="consnormal"/>
    <w:basedOn w:val="a"/>
    <w:rsid w:val="00E2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3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706">
                  <w:marLeft w:val="0"/>
                  <w:marRight w:val="0"/>
                  <w:marTop w:val="0"/>
                  <w:marBottom w:val="0"/>
                  <w:divBdr>
                    <w:top w:val="none" w:sz="0" w:space="0" w:color="F4E0BF"/>
                    <w:left w:val="none" w:sz="0" w:space="0" w:color="F4E0BF"/>
                    <w:bottom w:val="none" w:sz="0" w:space="0" w:color="F4E0BF"/>
                    <w:right w:val="none" w:sz="0" w:space="0" w:color="F4E0B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Моя госпожа !!!!</cp:lastModifiedBy>
  <cp:revision>3</cp:revision>
  <dcterms:created xsi:type="dcterms:W3CDTF">2020-11-28T07:19:00Z</dcterms:created>
  <dcterms:modified xsi:type="dcterms:W3CDTF">2022-10-18T18:45:00Z</dcterms:modified>
</cp:coreProperties>
</file>